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508AD" w14:textId="77777777" w:rsidR="00824909" w:rsidRDefault="00824909" w:rsidP="00072CD6">
      <w:pPr>
        <w:pStyle w:val="Intestazione"/>
        <w:jc w:val="right"/>
        <w:rPr>
          <w:rFonts w:ascii="Times New Roman" w:eastAsia="Times New Roman" w:hAnsi="Times New Roman" w:cs="Times New Roman"/>
          <w:sz w:val="20"/>
          <w:szCs w:val="20"/>
        </w:rPr>
      </w:pPr>
    </w:p>
    <w:p w14:paraId="7B330DCD" w14:textId="20AE9691" w:rsidR="00A45C99" w:rsidRPr="007441AB" w:rsidRDefault="00A45C99" w:rsidP="002616DE">
      <w:pPr>
        <w:spacing w:line="276" w:lineRule="auto"/>
        <w:ind w:left="1503" w:right="227" w:hanging="652"/>
        <w:jc w:val="both"/>
        <w:rPr>
          <w:rFonts w:ascii="Times New Roman" w:eastAsia="Times New Roman" w:hAnsi="Times New Roman" w:cs="Times New Roman"/>
          <w:sz w:val="20"/>
          <w:szCs w:val="20"/>
        </w:rPr>
      </w:pPr>
    </w:p>
    <w:p w14:paraId="234AB475" w14:textId="77777777" w:rsidR="00E97BE0" w:rsidRPr="007441AB" w:rsidRDefault="00E97BE0" w:rsidP="002616DE">
      <w:pPr>
        <w:spacing w:line="276" w:lineRule="auto"/>
        <w:ind w:left="1503" w:right="227" w:hanging="652"/>
        <w:jc w:val="both"/>
        <w:rPr>
          <w:rFonts w:ascii="Times New Roman" w:eastAsia="Times New Roman" w:hAnsi="Times New Roman" w:cs="Times New Roman"/>
          <w:sz w:val="20"/>
          <w:szCs w:val="20"/>
        </w:rPr>
      </w:pPr>
    </w:p>
    <w:p w14:paraId="03F9BDA8" w14:textId="77777777" w:rsidR="00E97BE0" w:rsidRPr="007441AB" w:rsidRDefault="00E97BE0" w:rsidP="002616DE">
      <w:pPr>
        <w:spacing w:line="276" w:lineRule="auto"/>
        <w:ind w:left="1503" w:right="227" w:hanging="652"/>
        <w:jc w:val="both"/>
        <w:rPr>
          <w:rFonts w:cstheme="minorHAnsi"/>
          <w:sz w:val="19"/>
          <w:szCs w:val="19"/>
        </w:rPr>
      </w:pPr>
    </w:p>
    <w:p w14:paraId="1EED7EA5" w14:textId="77777777" w:rsidR="00E97BE0" w:rsidRPr="007441AB" w:rsidRDefault="00E97BE0" w:rsidP="002616DE">
      <w:pPr>
        <w:spacing w:line="276" w:lineRule="auto"/>
        <w:ind w:left="1503" w:right="227" w:hanging="652"/>
        <w:jc w:val="both"/>
        <w:rPr>
          <w:rFonts w:cstheme="minorHAnsi"/>
          <w:sz w:val="20"/>
          <w:szCs w:val="20"/>
        </w:rPr>
      </w:pPr>
    </w:p>
    <w:p w14:paraId="182044A7" w14:textId="2AE76698" w:rsidR="00E97BE0" w:rsidRPr="007441AB" w:rsidRDefault="00444AFB" w:rsidP="009D3AB9">
      <w:pPr>
        <w:spacing w:line="276" w:lineRule="auto"/>
        <w:ind w:left="1503" w:right="227" w:hanging="652"/>
        <w:jc w:val="center"/>
        <w:rPr>
          <w:rFonts w:eastAsia="Times New Roman" w:cstheme="minorHAnsi"/>
          <w:sz w:val="36"/>
          <w:szCs w:val="36"/>
        </w:rPr>
      </w:pPr>
      <w:r w:rsidRPr="007441AB">
        <w:rPr>
          <w:rFonts w:eastAsia="Times New Roman" w:cstheme="minorHAnsi"/>
          <w:b/>
          <w:bCs/>
          <w:color w:val="002060"/>
          <w:sz w:val="36"/>
          <w:szCs w:val="36"/>
        </w:rPr>
        <w:t>REGIONE</w:t>
      </w:r>
      <w:r w:rsidR="00AE1B4A" w:rsidRPr="007441AB">
        <w:rPr>
          <w:rFonts w:eastAsia="Times New Roman" w:cstheme="minorHAnsi"/>
          <w:b/>
          <w:bCs/>
          <w:color w:val="002060"/>
          <w:sz w:val="36"/>
          <w:szCs w:val="36"/>
        </w:rPr>
        <w:t xml:space="preserve"> </w:t>
      </w:r>
      <w:r w:rsidRPr="007441AB">
        <w:rPr>
          <w:rFonts w:eastAsia="Times New Roman" w:cstheme="minorHAnsi"/>
          <w:b/>
          <w:bCs/>
          <w:color w:val="002060"/>
          <w:sz w:val="36"/>
          <w:szCs w:val="36"/>
        </w:rPr>
        <w:t>MOLISE</w:t>
      </w:r>
    </w:p>
    <w:p w14:paraId="28F683CD" w14:textId="77777777" w:rsidR="00E97BE0" w:rsidRPr="007441AB" w:rsidRDefault="00E97BE0" w:rsidP="002616DE">
      <w:pPr>
        <w:spacing w:line="276" w:lineRule="auto"/>
        <w:ind w:left="1503" w:right="227" w:hanging="652"/>
        <w:jc w:val="both"/>
        <w:rPr>
          <w:rFonts w:cstheme="minorHAnsi"/>
          <w:sz w:val="11"/>
          <w:szCs w:val="11"/>
        </w:rPr>
      </w:pPr>
    </w:p>
    <w:p w14:paraId="52BAE353" w14:textId="77777777" w:rsidR="00E97BE0" w:rsidRPr="007441AB" w:rsidRDefault="00E97BE0" w:rsidP="002616DE">
      <w:pPr>
        <w:spacing w:line="276" w:lineRule="auto"/>
        <w:ind w:left="1503" w:right="227" w:hanging="652"/>
        <w:jc w:val="both"/>
        <w:rPr>
          <w:rFonts w:cstheme="minorHAnsi"/>
          <w:sz w:val="20"/>
          <w:szCs w:val="20"/>
        </w:rPr>
      </w:pPr>
    </w:p>
    <w:p w14:paraId="66AFD4EC" w14:textId="77777777" w:rsidR="00E97BE0" w:rsidRPr="007441AB" w:rsidRDefault="00E97BE0" w:rsidP="002616DE">
      <w:pPr>
        <w:spacing w:line="276" w:lineRule="auto"/>
        <w:ind w:left="1503" w:right="227" w:hanging="652"/>
        <w:jc w:val="both"/>
        <w:rPr>
          <w:rFonts w:cstheme="minorHAnsi"/>
          <w:sz w:val="26"/>
          <w:szCs w:val="26"/>
        </w:rPr>
      </w:pPr>
    </w:p>
    <w:p w14:paraId="02883F8C" w14:textId="66B555AC" w:rsidR="00E97BE0" w:rsidRPr="007441AB" w:rsidRDefault="00444AFB"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Regionale</w:t>
      </w:r>
      <w:r w:rsidR="00B65DFB" w:rsidRPr="007441AB">
        <w:rPr>
          <w:rFonts w:eastAsia="Times New Roman" w:cstheme="minorHAnsi"/>
          <w:b/>
          <w:bCs/>
          <w:color w:val="002060"/>
          <w:sz w:val="28"/>
          <w:szCs w:val="28"/>
        </w:rPr>
        <w:t xml:space="preserve"> Molise</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FESR</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FSE</w:t>
      </w:r>
      <w:r w:rsidR="007018FD" w:rsidRPr="007441AB">
        <w:rPr>
          <w:rFonts w:eastAsia="Times New Roman" w:cstheme="minorHAnsi"/>
          <w:b/>
          <w:bCs/>
          <w:color w:val="002060"/>
          <w:sz w:val="28"/>
          <w:szCs w:val="28"/>
        </w:rPr>
        <w:t>+</w:t>
      </w:r>
      <w:r w:rsidR="00F32693">
        <w:rPr>
          <w:rFonts w:eastAsia="Times New Roman" w:cstheme="minorHAnsi"/>
          <w:b/>
          <w:bCs/>
          <w:color w:val="002060"/>
          <w:sz w:val="28"/>
          <w:szCs w:val="28"/>
        </w:rPr>
        <w:t xml:space="preserve"> </w:t>
      </w:r>
      <w:r w:rsidRPr="007441AB">
        <w:rPr>
          <w:rFonts w:eastAsia="Times New Roman" w:cstheme="minorHAnsi"/>
          <w:b/>
          <w:bCs/>
          <w:color w:val="002060"/>
          <w:sz w:val="28"/>
          <w:szCs w:val="28"/>
        </w:rPr>
        <w:t>20</w:t>
      </w:r>
      <w:r w:rsidR="007018FD" w:rsidRPr="007441AB">
        <w:rPr>
          <w:rFonts w:eastAsia="Times New Roman" w:cstheme="minorHAnsi"/>
          <w:b/>
          <w:bCs/>
          <w:color w:val="002060"/>
          <w:sz w:val="28"/>
          <w:szCs w:val="28"/>
        </w:rPr>
        <w:t>21</w:t>
      </w:r>
      <w:r w:rsidRPr="007441AB">
        <w:rPr>
          <w:rFonts w:eastAsia="Times New Roman" w:cstheme="minorHAnsi"/>
          <w:b/>
          <w:bCs/>
          <w:color w:val="002060"/>
          <w:sz w:val="28"/>
          <w:szCs w:val="28"/>
        </w:rPr>
        <w:t>-202</w:t>
      </w:r>
      <w:r w:rsidR="007018FD" w:rsidRPr="007441AB">
        <w:rPr>
          <w:rFonts w:eastAsia="Times New Roman" w:cstheme="minorHAnsi"/>
          <w:b/>
          <w:bCs/>
          <w:color w:val="002060"/>
          <w:sz w:val="28"/>
          <w:szCs w:val="28"/>
        </w:rPr>
        <w:t>7</w:t>
      </w:r>
    </w:p>
    <w:p w14:paraId="3FFAA138"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p>
    <w:p w14:paraId="0D07C681"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w:t>
      </w:r>
      <w:r w:rsidR="009B306D" w:rsidRPr="007441AB">
        <w:rPr>
          <w:rFonts w:eastAsia="Times New Roman" w:cstheme="minorHAnsi"/>
          <w:b/>
          <w:bCs/>
          <w:color w:val="002060"/>
          <w:sz w:val="28"/>
          <w:szCs w:val="28"/>
        </w:rPr>
        <w:t xml:space="preserve"> 1 – “Un Molise più intelligente”</w:t>
      </w:r>
    </w:p>
    <w:p w14:paraId="7E56EF38" w14:textId="77777777" w:rsidR="009B306D" w:rsidRPr="007441AB" w:rsidRDefault="009B306D" w:rsidP="00AE1B4A">
      <w:pPr>
        <w:spacing w:line="276" w:lineRule="auto"/>
        <w:ind w:left="1503" w:right="227" w:hanging="652"/>
        <w:jc w:val="center"/>
        <w:rPr>
          <w:rFonts w:eastAsia="Times New Roman" w:cstheme="minorHAnsi"/>
          <w:b/>
          <w:bCs/>
          <w:color w:val="002060"/>
          <w:sz w:val="28"/>
          <w:szCs w:val="28"/>
        </w:rPr>
      </w:pPr>
    </w:p>
    <w:p w14:paraId="68242590"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 xml:space="preserve">Obiettivo specifico </w:t>
      </w:r>
      <w:r w:rsidR="009B306D" w:rsidRPr="007441AB">
        <w:rPr>
          <w:rFonts w:eastAsia="Times New Roman" w:cstheme="minorHAnsi"/>
          <w:b/>
          <w:bCs/>
          <w:color w:val="002060"/>
          <w:sz w:val="28"/>
          <w:szCs w:val="28"/>
        </w:rPr>
        <w:t>RS01.1 - Sviluppare e rafforzare le capacità di ricerca e di innovazione e l'introduzione di tecnologie avanzate</w:t>
      </w:r>
    </w:p>
    <w:p w14:paraId="4DC1E6A5" w14:textId="77777777" w:rsidR="009B306D" w:rsidRPr="007441AB" w:rsidRDefault="009B306D" w:rsidP="00AE1B4A">
      <w:pPr>
        <w:spacing w:line="276" w:lineRule="auto"/>
        <w:ind w:left="1503" w:right="227" w:hanging="652"/>
        <w:jc w:val="center"/>
        <w:rPr>
          <w:rFonts w:eastAsia="Times New Roman" w:cstheme="minorHAnsi"/>
          <w:b/>
          <w:bCs/>
          <w:color w:val="002060"/>
          <w:sz w:val="28"/>
          <w:szCs w:val="28"/>
        </w:rPr>
      </w:pPr>
    </w:p>
    <w:p w14:paraId="22BA1FE9" w14:textId="77777777" w:rsidR="007018FD" w:rsidRPr="007441AB" w:rsidRDefault="007018FD" w:rsidP="00AE1B4A">
      <w:pPr>
        <w:spacing w:line="276" w:lineRule="auto"/>
        <w:ind w:left="1503" w:right="227" w:hanging="652"/>
        <w:jc w:val="center"/>
        <w:rPr>
          <w:rFonts w:eastAsia="Times New Roman" w:cstheme="minorHAnsi"/>
          <w:b/>
          <w:bCs/>
          <w:i/>
          <w:iCs/>
          <w:color w:val="002060"/>
          <w:sz w:val="28"/>
          <w:szCs w:val="28"/>
        </w:rPr>
      </w:pPr>
      <w:bookmarkStart w:id="0" w:name="_Hlk175827624"/>
      <w:r w:rsidRPr="007441AB">
        <w:rPr>
          <w:rFonts w:eastAsia="Times New Roman" w:cstheme="minorHAnsi"/>
          <w:b/>
          <w:bCs/>
          <w:color w:val="002060"/>
          <w:sz w:val="28"/>
          <w:szCs w:val="28"/>
        </w:rPr>
        <w:t>Azione</w:t>
      </w:r>
      <w:r w:rsidR="009B306D" w:rsidRPr="007441AB">
        <w:rPr>
          <w:rFonts w:eastAsia="Times New Roman" w:cstheme="minorHAnsi"/>
          <w:b/>
          <w:bCs/>
          <w:color w:val="002060"/>
          <w:sz w:val="28"/>
          <w:szCs w:val="28"/>
        </w:rPr>
        <w:t xml:space="preserve"> 1.1.1 – </w:t>
      </w:r>
      <w:r w:rsidR="009B306D" w:rsidRPr="007441AB">
        <w:rPr>
          <w:rFonts w:eastAsia="Times New Roman" w:cstheme="minorHAnsi"/>
          <w:b/>
          <w:bCs/>
          <w:i/>
          <w:iCs/>
          <w:color w:val="002060"/>
          <w:sz w:val="28"/>
          <w:szCs w:val="28"/>
        </w:rPr>
        <w:t>“</w:t>
      </w:r>
      <w:bookmarkStart w:id="1" w:name="_Hlk179792768"/>
      <w:r w:rsidR="009B306D" w:rsidRPr="007441AB">
        <w:rPr>
          <w:rFonts w:eastAsia="Times New Roman" w:cstheme="minorHAnsi"/>
          <w:b/>
          <w:bCs/>
          <w:i/>
          <w:iCs/>
          <w:color w:val="002060"/>
          <w:sz w:val="28"/>
          <w:szCs w:val="28"/>
        </w:rPr>
        <w:t>Sostegno a progetti di ricerca, sviluppo sperimentale, trasferimento tecnologico e innovazione – ivi inclusi quelli incentrati sull’economia circolare – nelle imprese</w:t>
      </w:r>
      <w:bookmarkEnd w:id="0"/>
      <w:bookmarkEnd w:id="1"/>
      <w:r w:rsidR="009B306D" w:rsidRPr="007441AB">
        <w:rPr>
          <w:rFonts w:eastAsia="Times New Roman" w:cstheme="minorHAnsi"/>
          <w:b/>
          <w:bCs/>
          <w:i/>
          <w:iCs/>
          <w:color w:val="002060"/>
          <w:sz w:val="28"/>
          <w:szCs w:val="28"/>
        </w:rPr>
        <w:t>”</w:t>
      </w:r>
    </w:p>
    <w:p w14:paraId="5966EA8F" w14:textId="77777777" w:rsidR="00444AFB" w:rsidRDefault="00444AFB" w:rsidP="00AE1B4A">
      <w:pPr>
        <w:spacing w:line="276" w:lineRule="auto"/>
        <w:ind w:left="1503" w:right="227" w:hanging="652"/>
        <w:jc w:val="center"/>
        <w:rPr>
          <w:rFonts w:eastAsia="Times New Roman" w:cstheme="minorHAnsi"/>
          <w:b/>
          <w:bCs/>
          <w:color w:val="002060"/>
          <w:sz w:val="24"/>
          <w:szCs w:val="24"/>
        </w:rPr>
      </w:pPr>
    </w:p>
    <w:p w14:paraId="4433F4A2" w14:textId="77777777" w:rsidR="000C7D85" w:rsidRPr="007441AB" w:rsidRDefault="000C7D85" w:rsidP="00AE1B4A">
      <w:pPr>
        <w:spacing w:line="276" w:lineRule="auto"/>
        <w:ind w:left="1503" w:right="227" w:hanging="652"/>
        <w:jc w:val="center"/>
        <w:rPr>
          <w:rFonts w:eastAsia="Times New Roman" w:cstheme="minorHAnsi"/>
          <w:b/>
          <w:bCs/>
          <w:color w:val="002060"/>
          <w:sz w:val="24"/>
          <w:szCs w:val="24"/>
        </w:rPr>
      </w:pPr>
    </w:p>
    <w:p w14:paraId="5C4163A3" w14:textId="77777777" w:rsidR="00937219" w:rsidRPr="000C7D85" w:rsidRDefault="00937219" w:rsidP="00AE1B4A">
      <w:pPr>
        <w:spacing w:line="276" w:lineRule="auto"/>
        <w:ind w:left="1503" w:right="227" w:hanging="652"/>
        <w:jc w:val="center"/>
        <w:rPr>
          <w:rFonts w:eastAsia="Times New Roman" w:cstheme="minorHAnsi"/>
          <w:b/>
          <w:bCs/>
          <w:color w:val="002060"/>
          <w:sz w:val="28"/>
          <w:szCs w:val="28"/>
        </w:rPr>
      </w:pPr>
      <w:r w:rsidRPr="000C7D85">
        <w:rPr>
          <w:rFonts w:eastAsia="Times New Roman" w:cstheme="minorHAnsi"/>
          <w:b/>
          <w:bCs/>
          <w:color w:val="002060"/>
          <w:sz w:val="28"/>
          <w:szCs w:val="28"/>
        </w:rPr>
        <w:t>AVVISO</w:t>
      </w:r>
    </w:p>
    <w:p w14:paraId="03CD9B83" w14:textId="77777777" w:rsidR="00F32693" w:rsidRDefault="00937219" w:rsidP="00AE1B4A">
      <w:pPr>
        <w:spacing w:line="276" w:lineRule="auto"/>
        <w:ind w:left="1503" w:right="227" w:hanging="652"/>
        <w:jc w:val="center"/>
        <w:rPr>
          <w:rFonts w:eastAsia="Times New Roman" w:cstheme="minorHAnsi"/>
          <w:b/>
          <w:bCs/>
          <w:color w:val="002060"/>
          <w:sz w:val="28"/>
          <w:szCs w:val="28"/>
        </w:rPr>
      </w:pPr>
      <w:bookmarkStart w:id="2" w:name="_Hlk179206964"/>
      <w:r w:rsidRPr="000C7D85">
        <w:rPr>
          <w:rFonts w:eastAsia="Times New Roman" w:cstheme="minorHAnsi"/>
          <w:b/>
          <w:bCs/>
          <w:color w:val="002060"/>
          <w:sz w:val="28"/>
          <w:szCs w:val="28"/>
        </w:rPr>
        <w:t xml:space="preserve">AIUTI ALLE IMPRESE PER PROGETTI DI </w:t>
      </w:r>
      <w:r w:rsidR="001739CC" w:rsidRPr="000C7D85">
        <w:rPr>
          <w:rFonts w:eastAsia="Times New Roman" w:cstheme="minorHAnsi"/>
          <w:b/>
          <w:bCs/>
          <w:color w:val="002060"/>
          <w:sz w:val="28"/>
          <w:szCs w:val="28"/>
        </w:rPr>
        <w:t>R</w:t>
      </w:r>
      <w:r w:rsidR="00F32693" w:rsidRPr="000C7D85">
        <w:rPr>
          <w:rFonts w:eastAsia="Times New Roman" w:cstheme="minorHAnsi"/>
          <w:b/>
          <w:bCs/>
          <w:color w:val="002060"/>
          <w:sz w:val="28"/>
          <w:szCs w:val="28"/>
        </w:rPr>
        <w:t>ICERCA E SVILUPPO</w:t>
      </w:r>
    </w:p>
    <w:p w14:paraId="3AEDCFFA" w14:textId="5BE141A7" w:rsidR="004445FD" w:rsidRPr="000C7D85" w:rsidRDefault="004445FD" w:rsidP="00AE1B4A">
      <w:pPr>
        <w:spacing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8"/>
          <w:szCs w:val="28"/>
        </w:rPr>
        <w:t>I EDIZIONE</w:t>
      </w:r>
    </w:p>
    <w:p w14:paraId="3035A73F" w14:textId="77777777" w:rsidR="00F32693" w:rsidRPr="000C7D85" w:rsidRDefault="00F32693" w:rsidP="00AE1B4A">
      <w:pPr>
        <w:spacing w:line="276" w:lineRule="auto"/>
        <w:ind w:left="1503" w:right="227" w:hanging="652"/>
        <w:jc w:val="center"/>
        <w:rPr>
          <w:rFonts w:eastAsia="Times New Roman" w:cstheme="minorHAnsi"/>
          <w:b/>
          <w:bCs/>
          <w:color w:val="002060"/>
          <w:sz w:val="28"/>
          <w:szCs w:val="28"/>
        </w:rPr>
      </w:pPr>
    </w:p>
    <w:bookmarkEnd w:id="2"/>
    <w:p w14:paraId="53984F70" w14:textId="27186EFC" w:rsidR="00444AFB" w:rsidRPr="000C7D85" w:rsidRDefault="00AB3AAC" w:rsidP="00AE1B4A">
      <w:pPr>
        <w:spacing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8"/>
          <w:szCs w:val="28"/>
        </w:rPr>
        <w:t xml:space="preserve">ALLEGATO 5 - </w:t>
      </w:r>
      <w:r w:rsidR="007729CD">
        <w:rPr>
          <w:rFonts w:eastAsia="Times New Roman" w:cstheme="minorHAnsi"/>
          <w:b/>
          <w:bCs/>
          <w:color w:val="002060"/>
          <w:sz w:val="28"/>
          <w:szCs w:val="28"/>
        </w:rPr>
        <w:t>DICHIARAZIONE DNSH</w:t>
      </w:r>
    </w:p>
    <w:p w14:paraId="152C52C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06F9280"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35410EB"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B19C7BC"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710524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78309B72" w14:textId="0C270F73" w:rsidR="00CE71EB" w:rsidRDefault="00CE71EB">
      <w:pPr>
        <w:rPr>
          <w:rFonts w:cstheme="minorHAnsi"/>
          <w:sz w:val="20"/>
          <w:szCs w:val="20"/>
        </w:rPr>
      </w:pPr>
      <w:r>
        <w:rPr>
          <w:rFonts w:cstheme="minorHAnsi"/>
          <w:sz w:val="20"/>
          <w:szCs w:val="20"/>
        </w:rPr>
        <w:br w:type="page"/>
      </w:r>
    </w:p>
    <w:p w14:paraId="51886300" w14:textId="77777777" w:rsidR="00E97BE0" w:rsidRPr="007441AB" w:rsidRDefault="00E97BE0" w:rsidP="002616DE">
      <w:pPr>
        <w:spacing w:line="276" w:lineRule="auto"/>
        <w:ind w:left="1503" w:right="227" w:hanging="652"/>
        <w:jc w:val="both"/>
        <w:rPr>
          <w:rFonts w:cstheme="minorHAnsi"/>
          <w:sz w:val="20"/>
          <w:szCs w:val="20"/>
        </w:rPr>
      </w:pPr>
    </w:p>
    <w:p w14:paraId="7BC84CB6" w14:textId="77777777" w:rsidR="00641878" w:rsidRPr="007441AB" w:rsidRDefault="00641878" w:rsidP="002616DE">
      <w:pPr>
        <w:spacing w:line="276" w:lineRule="auto"/>
        <w:ind w:left="1503" w:right="227" w:hanging="652"/>
        <w:jc w:val="both"/>
        <w:rPr>
          <w:rFonts w:eastAsia="Times New Roman" w:cstheme="minorHAnsi"/>
          <w:b/>
          <w:bCs/>
          <w:color w:val="002060"/>
          <w:sz w:val="28"/>
          <w:szCs w:val="28"/>
        </w:rPr>
      </w:pPr>
    </w:p>
    <w:p w14:paraId="726E7B56" w14:textId="77777777" w:rsidR="007729CD" w:rsidRPr="007729CD" w:rsidRDefault="007729CD" w:rsidP="007729CD">
      <w:pPr>
        <w:jc w:val="right"/>
        <w:rPr>
          <w:rFonts w:eastAsia="Times New Roman" w:cstheme="minorHAnsi"/>
          <w:sz w:val="32"/>
          <w:szCs w:val="32"/>
        </w:rPr>
      </w:pPr>
    </w:p>
    <w:p w14:paraId="30F59A4E" w14:textId="59DCEE5B" w:rsidR="005E7325" w:rsidRPr="00314CAF" w:rsidRDefault="005E7325" w:rsidP="008B5CA7">
      <w:pPr>
        <w:widowControl/>
        <w:spacing w:line="259" w:lineRule="auto"/>
        <w:jc w:val="center"/>
        <w:rPr>
          <w:rFonts w:eastAsia="Calibri" w:cstheme="minorHAnsi"/>
          <w:color w:val="FF0000"/>
        </w:rPr>
      </w:pPr>
      <w:r w:rsidRPr="00314CAF">
        <w:rPr>
          <w:rFonts w:eastAsia="Calibri" w:cstheme="minorHAnsi"/>
          <w:color w:val="FF0000"/>
        </w:rPr>
        <w:t xml:space="preserve">Da compilare </w:t>
      </w:r>
      <w:r w:rsidR="00BC1F36">
        <w:rPr>
          <w:rFonts w:eastAsia="Calibri" w:cstheme="minorHAnsi"/>
          <w:color w:val="FF0000"/>
        </w:rPr>
        <w:t>e sottoscrivere, con firma digitale, da parte</w:t>
      </w:r>
      <w:r w:rsidRPr="00314CAF">
        <w:rPr>
          <w:rFonts w:eastAsia="Calibri" w:cstheme="minorHAnsi"/>
          <w:color w:val="FF0000"/>
        </w:rPr>
        <w:t xml:space="preserve"> del Rappresentante Legale del Soggetto Capofila</w:t>
      </w:r>
    </w:p>
    <w:p w14:paraId="55597405" w14:textId="77777777" w:rsidR="005E7325" w:rsidRPr="00314CAF" w:rsidRDefault="005E7325" w:rsidP="008B5CA7">
      <w:pPr>
        <w:widowControl/>
        <w:spacing w:line="259" w:lineRule="auto"/>
        <w:jc w:val="center"/>
        <w:rPr>
          <w:rFonts w:eastAsia="Calibri" w:cstheme="minorHAnsi"/>
        </w:rPr>
      </w:pPr>
    </w:p>
    <w:p w14:paraId="08ABE88C" w14:textId="0DFD9C14" w:rsidR="007729CD" w:rsidRPr="00314CAF" w:rsidRDefault="007729CD" w:rsidP="008B5CA7">
      <w:pPr>
        <w:widowControl/>
        <w:spacing w:line="259" w:lineRule="auto"/>
        <w:jc w:val="center"/>
        <w:rPr>
          <w:rFonts w:eastAsia="Calibri" w:cstheme="minorHAnsi"/>
        </w:rPr>
      </w:pPr>
      <w:r w:rsidRPr="00314CAF">
        <w:rPr>
          <w:rFonts w:eastAsia="Calibri" w:cstheme="minorHAnsi"/>
        </w:rPr>
        <w:t>DICHIARAZIONE DI CONFORMITÀ AL PRINCIPIO DNSH</w:t>
      </w:r>
    </w:p>
    <w:p w14:paraId="52E122EE" w14:textId="77777777" w:rsidR="00072CD6" w:rsidRPr="00314CAF" w:rsidRDefault="00072CD6" w:rsidP="008B5CA7">
      <w:pPr>
        <w:widowControl/>
        <w:spacing w:line="259" w:lineRule="auto"/>
        <w:jc w:val="center"/>
        <w:rPr>
          <w:rFonts w:eastAsia="Calibri" w:cstheme="minorHAnsi"/>
        </w:rPr>
      </w:pPr>
    </w:p>
    <w:p w14:paraId="5827EAE2" w14:textId="77777777" w:rsidR="00072CD6" w:rsidRPr="00314CAF" w:rsidRDefault="00072CD6" w:rsidP="008B5CA7">
      <w:pPr>
        <w:widowControl/>
        <w:spacing w:line="259" w:lineRule="auto"/>
        <w:jc w:val="center"/>
        <w:rPr>
          <w:rFonts w:eastAsia="Calibri" w:cstheme="minorHAnsi"/>
        </w:rPr>
      </w:pPr>
    </w:p>
    <w:p w14:paraId="17AF4DD3" w14:textId="77777777" w:rsidR="00072CD6" w:rsidRPr="00314CAF" w:rsidRDefault="00072CD6" w:rsidP="008B5CA7">
      <w:pPr>
        <w:widowControl/>
        <w:spacing w:line="259" w:lineRule="auto"/>
        <w:jc w:val="center"/>
        <w:rPr>
          <w:rFonts w:eastAsia="Calibri" w:cstheme="minorHAnsi"/>
        </w:rPr>
      </w:pPr>
    </w:p>
    <w:p w14:paraId="46050A31" w14:textId="5E9F124D" w:rsidR="007729CD" w:rsidRPr="00314CAF" w:rsidRDefault="007729CD" w:rsidP="00ED370D">
      <w:pPr>
        <w:widowControl/>
        <w:spacing w:line="276" w:lineRule="auto"/>
        <w:jc w:val="both"/>
        <w:rPr>
          <w:rFonts w:eastAsia="Calibri" w:cstheme="minorHAnsi"/>
        </w:rPr>
      </w:pPr>
      <w:r w:rsidRPr="00314CAF">
        <w:rPr>
          <w:rFonts w:eastAsia="Calibri" w:cstheme="minorHAnsi"/>
        </w:rPr>
        <w:t>Il sottoscritto _</w:t>
      </w:r>
      <w:r w:rsidR="002E757B" w:rsidRPr="00314CAF">
        <w:rPr>
          <w:rFonts w:eastAsia="Calibri" w:cstheme="minorHAnsi"/>
        </w:rPr>
        <w:t>___</w:t>
      </w:r>
      <w:r w:rsidRPr="00314CAF">
        <w:rPr>
          <w:rFonts w:eastAsia="Calibri" w:cstheme="minorHAnsi"/>
        </w:rPr>
        <w:t>_________________________</w:t>
      </w:r>
      <w:r w:rsidR="00FB6AB4">
        <w:rPr>
          <w:rFonts w:eastAsia="Calibri" w:cstheme="minorHAnsi"/>
        </w:rPr>
        <w:t>______</w:t>
      </w:r>
      <w:r w:rsidRPr="00314CAF">
        <w:rPr>
          <w:rFonts w:eastAsia="Calibri" w:cstheme="minorHAnsi"/>
        </w:rPr>
        <w:t>___________ nato a</w:t>
      </w:r>
      <w:r w:rsidR="002E757B" w:rsidRPr="00314CAF">
        <w:rPr>
          <w:rFonts w:eastAsia="Calibri" w:cstheme="minorHAnsi"/>
        </w:rPr>
        <w:t>_</w:t>
      </w:r>
      <w:r w:rsidRPr="00314CAF">
        <w:rPr>
          <w:rFonts w:eastAsia="Calibri" w:cstheme="minorHAnsi"/>
        </w:rPr>
        <w:t>________________________ il ________________ residente in _______________________ via ____</w:t>
      </w:r>
      <w:r w:rsidR="00FB6AB4">
        <w:rPr>
          <w:rFonts w:eastAsia="Calibri" w:cstheme="minorHAnsi"/>
        </w:rPr>
        <w:t>_____</w:t>
      </w:r>
      <w:r w:rsidRPr="00314CAF">
        <w:rPr>
          <w:rFonts w:eastAsia="Calibri" w:cstheme="minorHAnsi"/>
        </w:rPr>
        <w:t>_</w:t>
      </w:r>
      <w:r w:rsidR="00FB6AB4">
        <w:rPr>
          <w:rFonts w:eastAsia="Calibri" w:cstheme="minorHAnsi"/>
        </w:rPr>
        <w:t>______</w:t>
      </w:r>
      <w:r w:rsidRPr="00314CAF">
        <w:rPr>
          <w:rFonts w:eastAsia="Calibri" w:cstheme="minorHAnsi"/>
        </w:rPr>
        <w:t>__________________</w:t>
      </w:r>
      <w:r w:rsidR="00AC2B0F" w:rsidRPr="00314CAF">
        <w:rPr>
          <w:rFonts w:eastAsia="Calibri" w:cstheme="minorHAnsi"/>
        </w:rPr>
        <w:t xml:space="preserve"> </w:t>
      </w:r>
      <w:r w:rsidRPr="00314CAF">
        <w:rPr>
          <w:rFonts w:eastAsia="Calibri" w:cstheme="minorHAnsi"/>
        </w:rPr>
        <w:t>n. __</w:t>
      </w:r>
      <w:r w:rsidR="002E757B" w:rsidRPr="00314CAF">
        <w:rPr>
          <w:rFonts w:eastAsia="Calibri" w:cstheme="minorHAnsi"/>
        </w:rPr>
        <w:t>____</w:t>
      </w:r>
      <w:r w:rsidRPr="00314CAF">
        <w:rPr>
          <w:rFonts w:eastAsia="Calibri" w:cstheme="minorHAnsi"/>
        </w:rPr>
        <w:t xml:space="preserve"> in qualità di legale rappresentante dell’impresa</w:t>
      </w:r>
      <w:r w:rsidR="000C1F11" w:rsidRPr="00314CAF">
        <w:rPr>
          <w:rFonts w:eastAsia="Calibri" w:cstheme="minorHAnsi"/>
        </w:rPr>
        <w:t xml:space="preserve"> capofila</w:t>
      </w:r>
      <w:r w:rsidRPr="00314CAF">
        <w:rPr>
          <w:rFonts w:eastAsia="Calibri" w:cstheme="minorHAnsi"/>
        </w:rPr>
        <w:t xml:space="preserve"> ________</w:t>
      </w:r>
      <w:r w:rsidR="00FB6AB4">
        <w:rPr>
          <w:rFonts w:eastAsia="Calibri" w:cstheme="minorHAnsi"/>
        </w:rPr>
        <w:t>_____</w:t>
      </w:r>
      <w:r w:rsidRPr="00314CAF">
        <w:rPr>
          <w:rFonts w:eastAsia="Calibri" w:cstheme="minorHAnsi"/>
        </w:rPr>
        <w:t>______________</w:t>
      </w:r>
      <w:r w:rsidR="002E757B" w:rsidRPr="00314CAF">
        <w:rPr>
          <w:rFonts w:eastAsia="Calibri" w:cstheme="minorHAnsi"/>
        </w:rPr>
        <w:t>____</w:t>
      </w:r>
      <w:r w:rsidRPr="00314CAF">
        <w:rPr>
          <w:rFonts w:eastAsia="Calibri" w:cstheme="minorHAnsi"/>
        </w:rPr>
        <w:t>___ in relazione al</w:t>
      </w:r>
      <w:r w:rsidR="00314CAF">
        <w:rPr>
          <w:rFonts w:eastAsia="Calibri" w:cstheme="minorHAnsi"/>
        </w:rPr>
        <w:t xml:space="preserve">la candidatura presentata dall’ATS </w:t>
      </w:r>
      <w:r w:rsidR="0028456C">
        <w:rPr>
          <w:rFonts w:eastAsia="Calibri" w:cstheme="minorHAnsi"/>
        </w:rPr>
        <w:t>a valere</w:t>
      </w:r>
      <w:r w:rsidR="001F0C3C" w:rsidRPr="00314CAF">
        <w:rPr>
          <w:rFonts w:eastAsia="Calibri" w:cstheme="minorHAnsi"/>
        </w:rPr>
        <w:t xml:space="preserve"> sull</w:t>
      </w:r>
      <w:r w:rsidR="00BF537D" w:rsidRPr="00314CAF">
        <w:rPr>
          <w:rFonts w:eastAsia="Calibri" w:cstheme="minorHAnsi"/>
        </w:rPr>
        <w:t>’Avviso Pubblico “Aiuti alle imprese per i progetti di ricerca e sviluppo”</w:t>
      </w:r>
      <w:r w:rsidRPr="00314CAF">
        <w:rPr>
          <w:rFonts w:eastAsia="Calibri" w:cstheme="minorHAnsi"/>
        </w:rPr>
        <w:t xml:space="preserve"> </w:t>
      </w:r>
    </w:p>
    <w:p w14:paraId="4A64D0A4" w14:textId="77777777" w:rsidR="007729CD" w:rsidRPr="00314CAF" w:rsidRDefault="007729CD" w:rsidP="00ED370D">
      <w:pPr>
        <w:widowControl/>
        <w:spacing w:line="276" w:lineRule="auto"/>
        <w:rPr>
          <w:rFonts w:eastAsia="Calibri" w:cstheme="minorHAnsi"/>
        </w:rPr>
      </w:pPr>
    </w:p>
    <w:p w14:paraId="18A5116D" w14:textId="77777777" w:rsidR="007729CD" w:rsidRPr="00314CAF" w:rsidRDefault="007729CD" w:rsidP="00ED370D">
      <w:pPr>
        <w:widowControl/>
        <w:spacing w:line="276" w:lineRule="auto"/>
        <w:jc w:val="both"/>
        <w:rPr>
          <w:rFonts w:eastAsia="Calibri" w:cstheme="minorHAnsi"/>
        </w:rPr>
      </w:pPr>
      <w:r w:rsidRPr="00314CAF">
        <w:rPr>
          <w:rFonts w:eastAsia="Calibri" w:cstheme="minorHAnsi"/>
        </w:rPr>
        <w:t xml:space="preserve">consapevole della responsabilità penale cui può andare incontro in caso di dichiarazione falsa o comunque non corrispondente al vero (art. 76 del D.P.R. n. 445 del 28/12/2000), ai sensi del D.P.R. n. 445 del 28/12/2000 e </w:t>
      </w:r>
      <w:proofErr w:type="spellStart"/>
      <w:r w:rsidRPr="00314CAF">
        <w:rPr>
          <w:rFonts w:eastAsia="Calibri" w:cstheme="minorHAnsi"/>
        </w:rPr>
        <w:t>ss.mm.ii</w:t>
      </w:r>
      <w:proofErr w:type="spellEnd"/>
      <w:r w:rsidRPr="00314CAF">
        <w:rPr>
          <w:rFonts w:eastAsia="Calibri" w:cstheme="minorHAnsi"/>
        </w:rPr>
        <w:t>.</w:t>
      </w:r>
    </w:p>
    <w:p w14:paraId="0F9A4104" w14:textId="4649EAFB" w:rsidR="007729CD" w:rsidRPr="00314CAF" w:rsidRDefault="007729CD" w:rsidP="00ED370D">
      <w:pPr>
        <w:widowControl/>
        <w:spacing w:line="276" w:lineRule="auto"/>
        <w:jc w:val="center"/>
        <w:rPr>
          <w:rFonts w:eastAsia="Calibri" w:cstheme="minorHAnsi"/>
        </w:rPr>
      </w:pPr>
      <w:r w:rsidRPr="00314CAF">
        <w:rPr>
          <w:rFonts w:eastAsia="Calibri" w:cstheme="minorHAnsi"/>
        </w:rPr>
        <w:t xml:space="preserve">DICHIARA </w:t>
      </w:r>
      <w:r w:rsidR="00BF2B2A" w:rsidRPr="00314CAF">
        <w:rPr>
          <w:rFonts w:eastAsia="Calibri" w:cstheme="minorHAnsi"/>
        </w:rPr>
        <w:t>CHE</w:t>
      </w:r>
    </w:p>
    <w:p w14:paraId="2BBCF5B2" w14:textId="77777777" w:rsidR="007729CD" w:rsidRPr="00314CAF" w:rsidRDefault="007729CD" w:rsidP="00ED370D">
      <w:pPr>
        <w:widowControl/>
        <w:spacing w:line="276" w:lineRule="auto"/>
        <w:jc w:val="both"/>
        <w:rPr>
          <w:rFonts w:eastAsia="Calibri" w:cstheme="minorHAnsi"/>
        </w:rPr>
      </w:pPr>
      <w:r w:rsidRPr="00314CAF">
        <w:rPr>
          <w:rFonts w:eastAsia="Calibri" w:cstheme="minorHAnsi"/>
        </w:rPr>
        <w:t>Le attività di progetto non arrecano danno significativo a nessuno dei sei obiettivi ambientali indicati all’art. 17 del Reg. (UE) 2020/852, per tutto il ciclo di vita del progetto, e in particolare:</w:t>
      </w:r>
    </w:p>
    <w:p w14:paraId="0B2A6CD5" w14:textId="77777777" w:rsidR="007729CD" w:rsidRPr="00314CAF" w:rsidRDefault="007729CD" w:rsidP="00314CAF">
      <w:pPr>
        <w:pStyle w:val="Paragrafoelenco"/>
        <w:widowControl/>
        <w:numPr>
          <w:ilvl w:val="0"/>
          <w:numId w:val="4"/>
        </w:numPr>
        <w:spacing w:line="276" w:lineRule="auto"/>
        <w:rPr>
          <w:rFonts w:eastAsia="Calibri" w:cstheme="minorHAnsi"/>
        </w:rPr>
      </w:pPr>
      <w:r w:rsidRPr="00314CAF">
        <w:rPr>
          <w:rFonts w:eastAsia="Calibri" w:cstheme="minorHAnsi"/>
        </w:rPr>
        <w:t>alla mitigazione dei cambiamenti climatici, in quanto le attività non conducono a significative emissioni di gas a effetto serra;</w:t>
      </w:r>
    </w:p>
    <w:p w14:paraId="759DDF92" w14:textId="77777777" w:rsidR="007729CD" w:rsidRPr="00314CAF" w:rsidRDefault="007729CD" w:rsidP="00314CAF">
      <w:pPr>
        <w:pStyle w:val="Paragrafoelenco"/>
        <w:widowControl/>
        <w:numPr>
          <w:ilvl w:val="0"/>
          <w:numId w:val="4"/>
        </w:numPr>
        <w:spacing w:line="276" w:lineRule="auto"/>
        <w:rPr>
          <w:rFonts w:eastAsia="Calibri" w:cstheme="minorHAnsi"/>
        </w:rPr>
      </w:pPr>
      <w:r w:rsidRPr="00314CAF">
        <w:rPr>
          <w:rFonts w:eastAsia="Calibri" w:cstheme="minorHAnsi"/>
        </w:rPr>
        <w:t>all’adattamento ai cambiamenti climatici, in quanto le attività non conducono a un peggioramento degli effetti negativi del clima attuale e del clima futuro previsto su sé stessa o sulle persone, sulla natura o sugli attivi;</w:t>
      </w:r>
    </w:p>
    <w:p w14:paraId="4496ED15" w14:textId="02D043DB" w:rsidR="007729CD" w:rsidRPr="00314CAF" w:rsidRDefault="007729CD" w:rsidP="00314CAF">
      <w:pPr>
        <w:pStyle w:val="Paragrafoelenco"/>
        <w:widowControl/>
        <w:numPr>
          <w:ilvl w:val="0"/>
          <w:numId w:val="4"/>
        </w:numPr>
        <w:spacing w:line="276" w:lineRule="auto"/>
        <w:rPr>
          <w:rFonts w:eastAsia="Calibri" w:cstheme="minorHAnsi"/>
        </w:rPr>
      </w:pPr>
      <w:r w:rsidRPr="00314CAF">
        <w:rPr>
          <w:rFonts w:eastAsia="Calibri" w:cstheme="minorHAnsi"/>
        </w:rPr>
        <w:t>all’uso sostenibile e alla protezione delle acque e delle risorse marine, in quanto le attività non nuocciono: a) al buono stato o al buon potenziale ecologico di corpi idrici, comprese le acque di superficie e sotterranee; o b) al buono stato ecologico delle acque marine;</w:t>
      </w:r>
    </w:p>
    <w:p w14:paraId="6D122102" w14:textId="77777777" w:rsidR="007729CD" w:rsidRPr="00314CAF" w:rsidRDefault="007729CD" w:rsidP="00314CAF">
      <w:pPr>
        <w:pStyle w:val="Paragrafoelenco"/>
        <w:widowControl/>
        <w:numPr>
          <w:ilvl w:val="0"/>
          <w:numId w:val="4"/>
        </w:numPr>
        <w:spacing w:line="276" w:lineRule="auto"/>
        <w:rPr>
          <w:rFonts w:eastAsia="Calibri" w:cstheme="minorHAnsi"/>
        </w:rPr>
      </w:pPr>
      <w:r w:rsidRPr="00314CAF">
        <w:rPr>
          <w:rFonts w:eastAsia="Calibri" w:cstheme="minorHAnsi"/>
        </w:rPr>
        <w:t>all’economia circolare, compresi la prevenzione e il riciclaggio dei rifiuti, in quanto: a) le attività non conducono a inefficienze significative nell’uso dei materiali o nell’uso diretto o indiretto di risorse naturali quali le fonti energetiche non rinnovabili, le materie prime, le risorse idriche e il suolo, in una o più fasi del ciclo di vita dei prodotti, anche in termini di durabilità, riparabilità, possibilità di miglioramento, riutilizzabilità o riciclabilità dei prodotti; b) le attività non comportano un aumento significativo della produzione, dell’incenerimento o dello smaltimento dei rifiuti, ad eccezione dell’incenerimento di rifiuti pericolosi non riciclabili; o c) lo smaltimento a lungo termine dei rifiuti non potrebbe causare un danno significativo e a lungo termine all’ambiente;</w:t>
      </w:r>
    </w:p>
    <w:p w14:paraId="6B893685" w14:textId="5A0AA7EA" w:rsidR="007729CD" w:rsidRPr="00314CAF" w:rsidRDefault="007729CD" w:rsidP="00314CAF">
      <w:pPr>
        <w:pStyle w:val="Paragrafoelenco"/>
        <w:widowControl/>
        <w:numPr>
          <w:ilvl w:val="0"/>
          <w:numId w:val="4"/>
        </w:numPr>
        <w:spacing w:line="276" w:lineRule="auto"/>
        <w:rPr>
          <w:rFonts w:eastAsia="Calibri" w:cstheme="minorHAnsi"/>
        </w:rPr>
      </w:pPr>
      <w:r w:rsidRPr="00314CAF">
        <w:rPr>
          <w:rFonts w:eastAsia="Calibri" w:cstheme="minorHAnsi"/>
        </w:rPr>
        <w:t xml:space="preserve">alla prevenzione e alla riduzione dell’inquinamento, in quanto le attività non comportano un aumento significativo delle emissioni di sostanze inquinanti nell’aria, nell’acqua o nel suolo rispetto alla situazione esistente prima del suo avvio; </w:t>
      </w:r>
    </w:p>
    <w:p w14:paraId="09FD82A2" w14:textId="77777777" w:rsidR="007729CD" w:rsidRPr="00314CAF" w:rsidRDefault="007729CD" w:rsidP="00314CAF">
      <w:pPr>
        <w:pStyle w:val="Paragrafoelenco"/>
        <w:widowControl/>
        <w:numPr>
          <w:ilvl w:val="0"/>
          <w:numId w:val="4"/>
        </w:numPr>
        <w:spacing w:line="276" w:lineRule="auto"/>
        <w:rPr>
          <w:rFonts w:eastAsia="Calibri" w:cstheme="minorHAnsi"/>
        </w:rPr>
      </w:pPr>
      <w:r w:rsidRPr="00314CAF">
        <w:rPr>
          <w:rFonts w:eastAsia="Calibri" w:cstheme="minorHAnsi"/>
        </w:rPr>
        <w:lastRenderedPageBreak/>
        <w:t>alla protezione e al ripristino della biodiversità e degli ecosistemi, in quanto le attività: a) non nuocciono in misura significativa alla buona condizione e alla resilienza degli ecosistemi; o b) non nuocciono allo stato di conservazione degli habitat e delle specie, comprese quelli di interesse per l’Unione.</w:t>
      </w:r>
    </w:p>
    <w:p w14:paraId="41BBB4E4" w14:textId="77777777" w:rsidR="00314CAF" w:rsidRPr="00314CAF" w:rsidRDefault="00314CAF" w:rsidP="00314CAF">
      <w:pPr>
        <w:widowControl/>
        <w:spacing w:line="276" w:lineRule="auto"/>
        <w:ind w:left="360"/>
        <w:jc w:val="center"/>
        <w:rPr>
          <w:rFonts w:eastAsia="Calibri" w:cstheme="minorHAnsi"/>
        </w:rPr>
      </w:pPr>
      <w:r w:rsidRPr="00314CAF">
        <w:rPr>
          <w:rFonts w:eastAsia="Calibri" w:cstheme="minorHAnsi"/>
        </w:rPr>
        <w:t>DICHIARA CHE</w:t>
      </w:r>
    </w:p>
    <w:p w14:paraId="6C434F04" w14:textId="594182D8" w:rsidR="00314CAF" w:rsidRDefault="00314CAF" w:rsidP="00314CAF">
      <w:pPr>
        <w:pStyle w:val="Paragrafoelenco"/>
        <w:widowControl/>
        <w:numPr>
          <w:ilvl w:val="0"/>
          <w:numId w:val="5"/>
        </w:numPr>
        <w:spacing w:line="276" w:lineRule="auto"/>
        <w:rPr>
          <w:rFonts w:eastAsia="Calibri" w:cstheme="minorHAnsi"/>
        </w:rPr>
      </w:pPr>
      <w:r w:rsidRPr="00314CAF">
        <w:rPr>
          <w:rFonts w:eastAsia="Calibri" w:cstheme="minorHAnsi"/>
        </w:rPr>
        <w:t>a</w:t>
      </w:r>
      <w:r w:rsidR="007729CD" w:rsidRPr="00314CAF">
        <w:rPr>
          <w:rFonts w:eastAsia="Calibri" w:cstheme="minorHAnsi"/>
        </w:rPr>
        <w:t xml:space="preserve">l fine </w:t>
      </w:r>
      <w:r w:rsidR="0028456C">
        <w:rPr>
          <w:rFonts w:eastAsia="Calibri" w:cstheme="minorHAnsi"/>
        </w:rPr>
        <w:t>di rispettare gli impegni</w:t>
      </w:r>
      <w:r w:rsidR="007729CD" w:rsidRPr="00314CAF">
        <w:rPr>
          <w:rFonts w:eastAsia="Calibri" w:cstheme="minorHAnsi"/>
        </w:rPr>
        <w:t xml:space="preserve"> di cui a</w:t>
      </w:r>
      <w:r w:rsidRPr="00314CAF">
        <w:rPr>
          <w:rFonts w:eastAsia="Calibri" w:cstheme="minorHAnsi"/>
        </w:rPr>
        <w:t>i punti che precedono</w:t>
      </w:r>
      <w:r w:rsidR="007729CD" w:rsidRPr="00314CAF">
        <w:rPr>
          <w:rFonts w:eastAsia="Calibri" w:cstheme="minorHAnsi"/>
        </w:rPr>
        <w:t>, sono state seguite le indicazioni contenute nell’Allegato alla Circolare MEF del 30 dicembre 2021, n. 32, denominato “Guida operativa per il rispetto del principio di non arrecare danno significativo all’ambiente (DNSH)” (di seguito “Guida DNSH”) e nell’Allegato alla Circolare MEF del 13 ottobre 2022, n.33, denominato “Aggiornamento Guida operativa per il rispetto del principio di non arrecare danno significativo all’ambiente (cd. DNSH)”, incluse quelle riguardanti il Regime associato alla misura a cui fa riferimento il progetto, le schede tecniche associate alla misura e le relative checklist;</w:t>
      </w:r>
      <w:r w:rsidRPr="00314CAF">
        <w:rPr>
          <w:rFonts w:eastAsia="Calibri" w:cstheme="minorHAnsi"/>
        </w:rPr>
        <w:t xml:space="preserve"> </w:t>
      </w:r>
    </w:p>
    <w:p w14:paraId="7295589A" w14:textId="44F11551" w:rsidR="007729CD" w:rsidRPr="00314CAF" w:rsidRDefault="00314CAF" w:rsidP="00314CAF">
      <w:pPr>
        <w:pStyle w:val="Paragrafoelenco"/>
        <w:widowControl/>
        <w:numPr>
          <w:ilvl w:val="0"/>
          <w:numId w:val="5"/>
        </w:numPr>
        <w:spacing w:line="276" w:lineRule="auto"/>
        <w:rPr>
          <w:rFonts w:eastAsia="Calibri" w:cstheme="minorHAnsi"/>
        </w:rPr>
      </w:pPr>
      <w:r>
        <w:rPr>
          <w:rFonts w:eastAsia="Calibri" w:cstheme="minorHAnsi"/>
        </w:rPr>
        <w:t>l</w:t>
      </w:r>
      <w:r w:rsidR="007729CD" w:rsidRPr="00314CAF">
        <w:rPr>
          <w:rFonts w:eastAsia="Calibri" w:cstheme="minorHAnsi"/>
        </w:rPr>
        <w:t>e attività svolte dalla Compagine di progetto non prevedono attività di ricerca</w:t>
      </w:r>
      <w:r w:rsidR="0028456C">
        <w:rPr>
          <w:rFonts w:eastAsia="Calibri" w:cstheme="minorHAnsi"/>
        </w:rPr>
        <w:t xml:space="preserve"> che risultano escluse dai regolamenti vigenti o che non rispettano le normative DNSH;</w:t>
      </w:r>
    </w:p>
    <w:p w14:paraId="43E5A5D3" w14:textId="041DCBE6" w:rsidR="007729CD" w:rsidRPr="00314CAF" w:rsidRDefault="00314CAF" w:rsidP="00314CAF">
      <w:pPr>
        <w:pStyle w:val="Paragrafoelenco"/>
        <w:widowControl/>
        <w:numPr>
          <w:ilvl w:val="0"/>
          <w:numId w:val="5"/>
        </w:numPr>
        <w:spacing w:line="276" w:lineRule="auto"/>
        <w:rPr>
          <w:rFonts w:eastAsia="Calibri" w:cstheme="minorHAnsi"/>
        </w:rPr>
      </w:pPr>
      <w:r>
        <w:rPr>
          <w:rFonts w:eastAsia="Calibri" w:cstheme="minorHAnsi"/>
        </w:rPr>
        <w:t>l</w:t>
      </w:r>
      <w:r w:rsidR="007729CD" w:rsidRPr="00314CAF">
        <w:rPr>
          <w:rFonts w:eastAsia="Calibri" w:cstheme="minorHAnsi"/>
        </w:rPr>
        <w:t>e attività svolte dalla Compagine di progetto sono conformi alla pertinente normativa ambientale dell’UE e nazionale;</w:t>
      </w:r>
    </w:p>
    <w:p w14:paraId="374F010F" w14:textId="77777777" w:rsidR="00805C81" w:rsidRPr="00314CAF" w:rsidRDefault="00805C81" w:rsidP="00ED370D">
      <w:pPr>
        <w:widowControl/>
        <w:spacing w:line="276" w:lineRule="auto"/>
        <w:jc w:val="both"/>
        <w:rPr>
          <w:rFonts w:eastAsia="Calibri" w:cstheme="minorHAnsi"/>
        </w:rPr>
      </w:pPr>
    </w:p>
    <w:p w14:paraId="0C72D436" w14:textId="77777777" w:rsidR="007729CD" w:rsidRPr="00314CAF" w:rsidRDefault="007729CD" w:rsidP="00ED370D">
      <w:pPr>
        <w:widowControl/>
        <w:spacing w:after="160" w:line="276" w:lineRule="auto"/>
        <w:jc w:val="both"/>
        <w:rPr>
          <w:rFonts w:eastAsia="Calibri" w:cstheme="minorHAnsi"/>
        </w:rPr>
      </w:pPr>
      <w:r w:rsidRPr="00314CAF">
        <w:rPr>
          <w:rFonts w:eastAsia="Calibri" w:cstheme="minorHAnsi"/>
        </w:rPr>
        <w:t>Ai fini di cui alla presente dichiarazione, si produce la Check List di seguito riportata conformemente alle Linee Guida DNSH</w:t>
      </w:r>
      <w:r w:rsidRPr="00314CAF">
        <w:rPr>
          <w:rFonts w:eastAsia="Calibri" w:cstheme="minorHAnsi"/>
          <w:vertAlign w:val="superscript"/>
        </w:rPr>
        <w:footnoteReference w:id="1"/>
      </w:r>
      <w:r w:rsidRPr="00314CAF">
        <w:rPr>
          <w:rFonts w:eastAsia="Calibri" w:cstheme="minorHAnsi"/>
          <w:vertAlign w:val="superscript"/>
        </w:rPr>
        <w:t xml:space="preserve"> </w:t>
      </w:r>
      <w:r w:rsidRPr="00314CAF">
        <w:rPr>
          <w:rFonts w:eastAsia="Calibri" w:cstheme="minorHAnsi"/>
        </w:rPr>
        <w:t>applicabili:</w:t>
      </w:r>
    </w:p>
    <w:p w14:paraId="5E1C3A63" w14:textId="3B49691A" w:rsidR="00072CD6" w:rsidRPr="00314CAF" w:rsidRDefault="00072CD6" w:rsidP="00ED370D">
      <w:pPr>
        <w:spacing w:line="276" w:lineRule="auto"/>
        <w:rPr>
          <w:rFonts w:eastAsia="Calibri" w:cstheme="minorHAnsi"/>
        </w:rPr>
      </w:pPr>
      <w:r w:rsidRPr="00314CAF">
        <w:rPr>
          <w:rFonts w:eastAsia="Calibri" w:cstheme="minorHAnsi"/>
        </w:rPr>
        <w:br w:type="page"/>
      </w:r>
    </w:p>
    <w:p w14:paraId="0A51CEEF" w14:textId="77777777" w:rsidR="00AC2B0F" w:rsidRPr="00314CAF" w:rsidRDefault="00AC2B0F" w:rsidP="00ED370D">
      <w:pPr>
        <w:widowControl/>
        <w:spacing w:after="160" w:line="276" w:lineRule="auto"/>
        <w:jc w:val="both"/>
        <w:rPr>
          <w:rFonts w:eastAsia="Calibri" w:cstheme="minorHAnsi"/>
        </w:rPr>
      </w:pPr>
    </w:p>
    <w:tbl>
      <w:tblPr>
        <w:tblW w:w="9214" w:type="dxa"/>
        <w:tblInd w:w="-23" w:type="dxa"/>
        <w:tblCellMar>
          <w:left w:w="70" w:type="dxa"/>
          <w:right w:w="70" w:type="dxa"/>
        </w:tblCellMar>
        <w:tblLook w:val="04A0" w:firstRow="1" w:lastRow="0" w:firstColumn="1" w:lastColumn="0" w:noHBand="0" w:noVBand="1"/>
      </w:tblPr>
      <w:tblGrid>
        <w:gridCol w:w="709"/>
        <w:gridCol w:w="5528"/>
        <w:gridCol w:w="1418"/>
        <w:gridCol w:w="1559"/>
      </w:tblGrid>
      <w:tr w:rsidR="007729CD" w:rsidRPr="00314CAF" w14:paraId="57259F5B" w14:textId="77777777" w:rsidTr="001B21A9">
        <w:trPr>
          <w:trHeight w:val="1125"/>
        </w:trPr>
        <w:tc>
          <w:tcPr>
            <w:tcW w:w="709" w:type="dxa"/>
            <w:tcBorders>
              <w:top w:val="double" w:sz="6" w:space="0" w:color="auto"/>
              <w:left w:val="double" w:sz="6" w:space="0" w:color="auto"/>
              <w:bottom w:val="double" w:sz="6" w:space="0" w:color="auto"/>
              <w:right w:val="single" w:sz="4" w:space="0" w:color="auto"/>
            </w:tcBorders>
            <w:shd w:val="clear" w:color="000000" w:fill="D9D9D9"/>
            <w:noWrap/>
            <w:vAlign w:val="center"/>
            <w:hideMark/>
          </w:tcPr>
          <w:p w14:paraId="2C43C9A0"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n.</w:t>
            </w:r>
          </w:p>
        </w:tc>
        <w:tc>
          <w:tcPr>
            <w:tcW w:w="5528" w:type="dxa"/>
            <w:tcBorders>
              <w:top w:val="double" w:sz="6" w:space="0" w:color="auto"/>
              <w:left w:val="nil"/>
              <w:bottom w:val="double" w:sz="6" w:space="0" w:color="auto"/>
              <w:right w:val="single" w:sz="4" w:space="0" w:color="auto"/>
            </w:tcBorders>
            <w:shd w:val="clear" w:color="000000" w:fill="D9D9D9"/>
            <w:noWrap/>
            <w:vAlign w:val="center"/>
            <w:hideMark/>
          </w:tcPr>
          <w:p w14:paraId="3F9AC6D5"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Elemento di controllo</w:t>
            </w:r>
          </w:p>
        </w:tc>
        <w:tc>
          <w:tcPr>
            <w:tcW w:w="1418" w:type="dxa"/>
            <w:tcBorders>
              <w:top w:val="double" w:sz="6" w:space="0" w:color="auto"/>
              <w:left w:val="nil"/>
              <w:bottom w:val="double" w:sz="6" w:space="0" w:color="auto"/>
              <w:right w:val="single" w:sz="4" w:space="0" w:color="auto"/>
            </w:tcBorders>
            <w:shd w:val="clear" w:color="000000" w:fill="D9D9D9"/>
            <w:vAlign w:val="center"/>
            <w:hideMark/>
          </w:tcPr>
          <w:p w14:paraId="2FCAACB3" w14:textId="44C491BE" w:rsidR="007729CD" w:rsidRPr="00314CAF" w:rsidRDefault="007729CD" w:rsidP="00ED370D">
            <w:pPr>
              <w:widowControl/>
              <w:spacing w:after="160" w:line="276" w:lineRule="auto"/>
              <w:rPr>
                <w:rFonts w:eastAsia="Calibri" w:cstheme="minorHAnsi"/>
              </w:rPr>
            </w:pPr>
            <w:r w:rsidRPr="00314CAF">
              <w:rPr>
                <w:rFonts w:eastAsia="Calibri" w:cstheme="minorHAnsi"/>
              </w:rPr>
              <w:t>Esito Sì/No/Non applicabile</w:t>
            </w:r>
          </w:p>
        </w:tc>
        <w:tc>
          <w:tcPr>
            <w:tcW w:w="1559" w:type="dxa"/>
            <w:tcBorders>
              <w:top w:val="double" w:sz="6" w:space="0" w:color="auto"/>
              <w:left w:val="nil"/>
              <w:bottom w:val="double" w:sz="6" w:space="0" w:color="auto"/>
              <w:right w:val="double" w:sz="6" w:space="0" w:color="auto"/>
            </w:tcBorders>
            <w:shd w:val="clear" w:color="000000" w:fill="D9D9D9"/>
            <w:vAlign w:val="center"/>
            <w:hideMark/>
          </w:tcPr>
          <w:p w14:paraId="0D502845"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Commento (obbligatorio in caso di N/A)</w:t>
            </w:r>
          </w:p>
        </w:tc>
      </w:tr>
      <w:tr w:rsidR="007729CD" w:rsidRPr="00314CAF" w14:paraId="648B64B0" w14:textId="77777777" w:rsidTr="001B21A9">
        <w:trPr>
          <w:trHeight w:val="719"/>
        </w:trPr>
        <w:tc>
          <w:tcPr>
            <w:tcW w:w="709" w:type="dxa"/>
            <w:tcBorders>
              <w:top w:val="nil"/>
              <w:left w:val="double" w:sz="6" w:space="0" w:color="auto"/>
              <w:bottom w:val="single" w:sz="4" w:space="0" w:color="auto"/>
              <w:right w:val="single" w:sz="4" w:space="0" w:color="auto"/>
            </w:tcBorders>
            <w:shd w:val="clear" w:color="auto" w:fill="auto"/>
            <w:noWrap/>
            <w:vAlign w:val="center"/>
            <w:hideMark/>
          </w:tcPr>
          <w:p w14:paraId="595F3A0D"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1</w:t>
            </w:r>
          </w:p>
        </w:tc>
        <w:tc>
          <w:tcPr>
            <w:tcW w:w="5528" w:type="dxa"/>
            <w:tcBorders>
              <w:top w:val="nil"/>
              <w:left w:val="nil"/>
              <w:bottom w:val="single" w:sz="4" w:space="0" w:color="auto"/>
              <w:right w:val="single" w:sz="4" w:space="0" w:color="auto"/>
            </w:tcBorders>
            <w:shd w:val="clear" w:color="auto" w:fill="auto"/>
            <w:vAlign w:val="center"/>
            <w:hideMark/>
          </w:tcPr>
          <w:p w14:paraId="3542F651" w14:textId="5AF7CED9" w:rsidR="007729CD" w:rsidRPr="00314CAF" w:rsidRDefault="007729CD" w:rsidP="00ED370D">
            <w:pPr>
              <w:widowControl/>
              <w:spacing w:after="160" w:line="276" w:lineRule="auto"/>
              <w:jc w:val="both"/>
              <w:rPr>
                <w:rFonts w:eastAsia="Calibri" w:cstheme="minorHAnsi"/>
              </w:rPr>
            </w:pPr>
            <w:r w:rsidRPr="00314CAF">
              <w:rPr>
                <w:rFonts w:eastAsia="Calibri" w:cstheme="minorHAnsi"/>
              </w:rPr>
              <w:t>È confermato che dagli investimenti in ricerca e innovazione (R&amp;I), sono escluse ex-ante le attività dedicate alla ricerca e innovazione cosiddetta “</w:t>
            </w:r>
            <w:proofErr w:type="spellStart"/>
            <w:r w:rsidRPr="00314CAF">
              <w:rPr>
                <w:rFonts w:eastAsia="Calibri" w:cstheme="minorHAnsi"/>
              </w:rPr>
              <w:t>brown</w:t>
            </w:r>
            <w:proofErr w:type="spellEnd"/>
            <w:r w:rsidRPr="00314CAF">
              <w:rPr>
                <w:rFonts w:eastAsia="Calibri" w:cstheme="minorHAnsi"/>
              </w:rPr>
              <w:t xml:space="preserve"> R&amp;I” che riguarda ad esempio fonti fossili, gas naturali esclusi dall’Allegato III degli Orientamenti tecnici sull’applicazione del principio “non arrecare un danno significativo”</w:t>
            </w:r>
            <w:bookmarkStart w:id="3" w:name="_GoBack"/>
            <w:bookmarkEnd w:id="3"/>
            <w:r w:rsidRPr="00314CAF">
              <w:rPr>
                <w:rFonts w:eastAsia="Calibri" w:cstheme="minorHAnsi"/>
              </w:rPr>
              <w:t xml:space="preserve"> così come specificato nella scheda tecnica?</w:t>
            </w:r>
          </w:p>
        </w:tc>
        <w:tc>
          <w:tcPr>
            <w:tcW w:w="1418" w:type="dxa"/>
            <w:tcBorders>
              <w:top w:val="nil"/>
              <w:left w:val="nil"/>
              <w:bottom w:val="single" w:sz="4" w:space="0" w:color="auto"/>
              <w:right w:val="single" w:sz="4" w:space="0" w:color="auto"/>
            </w:tcBorders>
            <w:shd w:val="clear" w:color="auto" w:fill="auto"/>
            <w:noWrap/>
            <w:vAlign w:val="center"/>
            <w:hideMark/>
          </w:tcPr>
          <w:p w14:paraId="64F042FC"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c>
          <w:tcPr>
            <w:tcW w:w="1559" w:type="dxa"/>
            <w:tcBorders>
              <w:top w:val="nil"/>
              <w:left w:val="nil"/>
              <w:bottom w:val="single" w:sz="4" w:space="0" w:color="auto"/>
              <w:right w:val="double" w:sz="6" w:space="0" w:color="auto"/>
            </w:tcBorders>
            <w:shd w:val="clear" w:color="auto" w:fill="auto"/>
            <w:noWrap/>
            <w:vAlign w:val="center"/>
            <w:hideMark/>
          </w:tcPr>
          <w:p w14:paraId="7046BB46"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r>
      <w:tr w:rsidR="007729CD" w:rsidRPr="00314CAF" w14:paraId="5A9BA26B" w14:textId="77777777" w:rsidTr="001B21A9">
        <w:trPr>
          <w:trHeight w:val="675"/>
        </w:trPr>
        <w:tc>
          <w:tcPr>
            <w:tcW w:w="709" w:type="dxa"/>
            <w:tcBorders>
              <w:top w:val="nil"/>
              <w:left w:val="double" w:sz="6" w:space="0" w:color="auto"/>
              <w:bottom w:val="single" w:sz="4" w:space="0" w:color="auto"/>
              <w:right w:val="single" w:sz="4" w:space="0" w:color="auto"/>
            </w:tcBorders>
            <w:shd w:val="clear" w:color="auto" w:fill="auto"/>
            <w:noWrap/>
            <w:vAlign w:val="center"/>
            <w:hideMark/>
          </w:tcPr>
          <w:p w14:paraId="52A2A24E"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2</w:t>
            </w:r>
          </w:p>
        </w:tc>
        <w:tc>
          <w:tcPr>
            <w:tcW w:w="5528" w:type="dxa"/>
            <w:tcBorders>
              <w:top w:val="nil"/>
              <w:left w:val="nil"/>
              <w:bottom w:val="single" w:sz="4" w:space="0" w:color="auto"/>
              <w:right w:val="single" w:sz="4" w:space="0" w:color="auto"/>
            </w:tcBorders>
            <w:shd w:val="clear" w:color="auto" w:fill="auto"/>
            <w:vAlign w:val="center"/>
            <w:hideMark/>
          </w:tcPr>
          <w:p w14:paraId="44397988" w14:textId="77777777" w:rsidR="007729CD" w:rsidRPr="00314CAF" w:rsidRDefault="007729CD" w:rsidP="00ED370D">
            <w:pPr>
              <w:widowControl/>
              <w:spacing w:after="160" w:line="276" w:lineRule="auto"/>
              <w:jc w:val="both"/>
              <w:rPr>
                <w:rFonts w:eastAsia="Calibri" w:cstheme="minorHAnsi"/>
              </w:rPr>
            </w:pPr>
            <w:r w:rsidRPr="00314CAF">
              <w:rPr>
                <w:rFonts w:eastAsia="Calibri" w:cstheme="minorHAnsi"/>
              </w:rPr>
              <w:t>È confermato che le attività finanziate non rientrino tra quelle escluse, così come definite nella relativa scheda tecnica?</w:t>
            </w:r>
          </w:p>
        </w:tc>
        <w:tc>
          <w:tcPr>
            <w:tcW w:w="1418" w:type="dxa"/>
            <w:tcBorders>
              <w:top w:val="nil"/>
              <w:left w:val="nil"/>
              <w:bottom w:val="single" w:sz="4" w:space="0" w:color="auto"/>
              <w:right w:val="single" w:sz="4" w:space="0" w:color="auto"/>
            </w:tcBorders>
            <w:shd w:val="clear" w:color="auto" w:fill="auto"/>
            <w:noWrap/>
            <w:vAlign w:val="center"/>
            <w:hideMark/>
          </w:tcPr>
          <w:p w14:paraId="6BF81F29"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c>
          <w:tcPr>
            <w:tcW w:w="1559" w:type="dxa"/>
            <w:tcBorders>
              <w:top w:val="nil"/>
              <w:left w:val="nil"/>
              <w:bottom w:val="single" w:sz="4" w:space="0" w:color="auto"/>
              <w:right w:val="double" w:sz="6" w:space="0" w:color="auto"/>
            </w:tcBorders>
            <w:shd w:val="clear" w:color="auto" w:fill="auto"/>
            <w:noWrap/>
            <w:vAlign w:val="center"/>
            <w:hideMark/>
          </w:tcPr>
          <w:p w14:paraId="28D0500C"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r>
      <w:tr w:rsidR="007729CD" w:rsidRPr="00314CAF" w14:paraId="398616FF" w14:textId="77777777" w:rsidTr="001B21A9">
        <w:trPr>
          <w:trHeight w:val="900"/>
        </w:trPr>
        <w:tc>
          <w:tcPr>
            <w:tcW w:w="709" w:type="dxa"/>
            <w:tcBorders>
              <w:top w:val="nil"/>
              <w:left w:val="double" w:sz="6" w:space="0" w:color="auto"/>
              <w:bottom w:val="single" w:sz="4" w:space="0" w:color="auto"/>
              <w:right w:val="single" w:sz="4" w:space="0" w:color="auto"/>
            </w:tcBorders>
            <w:shd w:val="clear" w:color="auto" w:fill="auto"/>
            <w:noWrap/>
            <w:vAlign w:val="center"/>
            <w:hideMark/>
          </w:tcPr>
          <w:p w14:paraId="1FB2B658"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3</w:t>
            </w:r>
          </w:p>
        </w:tc>
        <w:tc>
          <w:tcPr>
            <w:tcW w:w="5528" w:type="dxa"/>
            <w:tcBorders>
              <w:top w:val="nil"/>
              <w:left w:val="nil"/>
              <w:bottom w:val="single" w:sz="4" w:space="0" w:color="auto"/>
              <w:right w:val="single" w:sz="4" w:space="0" w:color="auto"/>
            </w:tcBorders>
            <w:shd w:val="clear" w:color="auto" w:fill="auto"/>
            <w:vAlign w:val="center"/>
            <w:hideMark/>
          </w:tcPr>
          <w:p w14:paraId="260A0EC9" w14:textId="77777777" w:rsidR="007729CD" w:rsidRPr="00314CAF" w:rsidRDefault="007729CD" w:rsidP="00ED370D">
            <w:pPr>
              <w:widowControl/>
              <w:spacing w:after="160" w:line="276" w:lineRule="auto"/>
              <w:jc w:val="both"/>
              <w:rPr>
                <w:rFonts w:eastAsia="Calibri" w:cstheme="minorHAnsi"/>
              </w:rPr>
            </w:pPr>
            <w:r w:rsidRPr="00314CAF">
              <w:rPr>
                <w:rFonts w:eastAsia="Calibri" w:cstheme="minorHAnsi"/>
              </w:rPr>
              <w:t>Gli investimenti in attività di ricerca e innovazione sono rivolti a ricerche il cui risultato è neutrale tecnologicamente (</w:t>
            </w:r>
            <w:proofErr w:type="spellStart"/>
            <w:r w:rsidRPr="00314CAF">
              <w:rPr>
                <w:rFonts w:eastAsia="Calibri" w:cstheme="minorHAnsi"/>
              </w:rPr>
              <w:t>technological</w:t>
            </w:r>
            <w:proofErr w:type="spellEnd"/>
            <w:r w:rsidRPr="00314CAF">
              <w:rPr>
                <w:rFonts w:eastAsia="Calibri" w:cstheme="minorHAnsi"/>
              </w:rPr>
              <w:t xml:space="preserve"> </w:t>
            </w:r>
            <w:proofErr w:type="spellStart"/>
            <w:r w:rsidRPr="00314CAF">
              <w:rPr>
                <w:rFonts w:eastAsia="Calibri" w:cstheme="minorHAnsi"/>
              </w:rPr>
              <w:t>neutrality</w:t>
            </w:r>
            <w:proofErr w:type="spellEnd"/>
            <w:r w:rsidRPr="00314CAF">
              <w:rPr>
                <w:rFonts w:eastAsia="Calibri" w:cstheme="minorHAnsi"/>
              </w:rPr>
              <w:t>) nella sua applicazione?</w:t>
            </w:r>
          </w:p>
        </w:tc>
        <w:tc>
          <w:tcPr>
            <w:tcW w:w="1418" w:type="dxa"/>
            <w:tcBorders>
              <w:top w:val="nil"/>
              <w:left w:val="nil"/>
              <w:bottom w:val="single" w:sz="4" w:space="0" w:color="auto"/>
              <w:right w:val="single" w:sz="4" w:space="0" w:color="auto"/>
            </w:tcBorders>
            <w:shd w:val="clear" w:color="auto" w:fill="auto"/>
            <w:noWrap/>
            <w:vAlign w:val="center"/>
            <w:hideMark/>
          </w:tcPr>
          <w:p w14:paraId="6AE5ED10"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c>
          <w:tcPr>
            <w:tcW w:w="1559" w:type="dxa"/>
            <w:tcBorders>
              <w:top w:val="nil"/>
              <w:left w:val="nil"/>
              <w:bottom w:val="single" w:sz="4" w:space="0" w:color="auto"/>
              <w:right w:val="double" w:sz="6" w:space="0" w:color="auto"/>
            </w:tcBorders>
            <w:shd w:val="clear" w:color="auto" w:fill="auto"/>
            <w:noWrap/>
            <w:vAlign w:val="center"/>
            <w:hideMark/>
          </w:tcPr>
          <w:p w14:paraId="11C479EC"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r>
      <w:tr w:rsidR="007729CD" w:rsidRPr="00314CAF" w14:paraId="532DE80A" w14:textId="77777777" w:rsidTr="001B21A9">
        <w:trPr>
          <w:trHeight w:val="1125"/>
        </w:trPr>
        <w:tc>
          <w:tcPr>
            <w:tcW w:w="709" w:type="dxa"/>
            <w:tcBorders>
              <w:top w:val="nil"/>
              <w:left w:val="double" w:sz="6" w:space="0" w:color="auto"/>
              <w:bottom w:val="single" w:sz="4" w:space="0" w:color="auto"/>
              <w:right w:val="single" w:sz="4" w:space="0" w:color="auto"/>
            </w:tcBorders>
            <w:shd w:val="clear" w:color="auto" w:fill="auto"/>
            <w:noWrap/>
            <w:vAlign w:val="center"/>
            <w:hideMark/>
          </w:tcPr>
          <w:p w14:paraId="682CFA51"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4</w:t>
            </w:r>
          </w:p>
        </w:tc>
        <w:tc>
          <w:tcPr>
            <w:tcW w:w="5528" w:type="dxa"/>
            <w:tcBorders>
              <w:top w:val="nil"/>
              <w:left w:val="nil"/>
              <w:bottom w:val="single" w:sz="4" w:space="0" w:color="auto"/>
              <w:right w:val="single" w:sz="4" w:space="0" w:color="auto"/>
            </w:tcBorders>
            <w:shd w:val="clear" w:color="auto" w:fill="auto"/>
            <w:vAlign w:val="center"/>
            <w:hideMark/>
          </w:tcPr>
          <w:p w14:paraId="208BF2C8" w14:textId="77777777" w:rsidR="007729CD" w:rsidRPr="00314CAF" w:rsidRDefault="007729CD" w:rsidP="00ED370D">
            <w:pPr>
              <w:widowControl/>
              <w:spacing w:after="160" w:line="276" w:lineRule="auto"/>
              <w:jc w:val="both"/>
              <w:rPr>
                <w:rFonts w:eastAsia="Calibri" w:cstheme="minorHAnsi"/>
              </w:rPr>
            </w:pPr>
            <w:r w:rsidRPr="00314CAF">
              <w:rPr>
                <w:rFonts w:eastAsia="Calibri" w:cstheme="minorHAnsi"/>
              </w:rPr>
              <w:t>I criteri oggetto di verifica sono monitorati nel corso del tempo ed eventuali modifiche significative dell’esito della verifica indicato in origine sono stati adeguatamente comunicati e le conseguenze mitigate?</w:t>
            </w:r>
          </w:p>
        </w:tc>
        <w:tc>
          <w:tcPr>
            <w:tcW w:w="1418" w:type="dxa"/>
            <w:tcBorders>
              <w:top w:val="nil"/>
              <w:left w:val="nil"/>
              <w:bottom w:val="single" w:sz="4" w:space="0" w:color="auto"/>
              <w:right w:val="single" w:sz="4" w:space="0" w:color="auto"/>
            </w:tcBorders>
            <w:shd w:val="clear" w:color="auto" w:fill="auto"/>
            <w:noWrap/>
            <w:vAlign w:val="center"/>
            <w:hideMark/>
          </w:tcPr>
          <w:p w14:paraId="33EDB813"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c>
          <w:tcPr>
            <w:tcW w:w="1559" w:type="dxa"/>
            <w:tcBorders>
              <w:top w:val="nil"/>
              <w:left w:val="nil"/>
              <w:bottom w:val="single" w:sz="4" w:space="0" w:color="auto"/>
              <w:right w:val="double" w:sz="6" w:space="0" w:color="auto"/>
            </w:tcBorders>
            <w:shd w:val="clear" w:color="auto" w:fill="auto"/>
            <w:noWrap/>
            <w:vAlign w:val="center"/>
            <w:hideMark/>
          </w:tcPr>
          <w:p w14:paraId="41BB8D70"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r>
      <w:tr w:rsidR="007729CD" w:rsidRPr="00314CAF" w14:paraId="437EFA5C" w14:textId="77777777" w:rsidTr="001B21A9">
        <w:trPr>
          <w:trHeight w:val="1150"/>
        </w:trPr>
        <w:tc>
          <w:tcPr>
            <w:tcW w:w="709" w:type="dxa"/>
            <w:tcBorders>
              <w:top w:val="nil"/>
              <w:left w:val="double" w:sz="6" w:space="0" w:color="auto"/>
              <w:bottom w:val="double" w:sz="6" w:space="0" w:color="auto"/>
              <w:right w:val="single" w:sz="4" w:space="0" w:color="auto"/>
            </w:tcBorders>
            <w:shd w:val="clear" w:color="auto" w:fill="auto"/>
            <w:noWrap/>
            <w:vAlign w:val="center"/>
            <w:hideMark/>
          </w:tcPr>
          <w:p w14:paraId="232BA61F"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5</w:t>
            </w:r>
          </w:p>
        </w:tc>
        <w:tc>
          <w:tcPr>
            <w:tcW w:w="5528" w:type="dxa"/>
            <w:tcBorders>
              <w:top w:val="nil"/>
              <w:left w:val="nil"/>
              <w:bottom w:val="double" w:sz="6" w:space="0" w:color="auto"/>
              <w:right w:val="single" w:sz="4" w:space="0" w:color="auto"/>
            </w:tcBorders>
            <w:shd w:val="clear" w:color="auto" w:fill="auto"/>
            <w:vAlign w:val="center"/>
            <w:hideMark/>
          </w:tcPr>
          <w:p w14:paraId="5C90A89C" w14:textId="77777777" w:rsidR="007729CD" w:rsidRPr="00314CAF" w:rsidRDefault="007729CD" w:rsidP="00ED370D">
            <w:pPr>
              <w:widowControl/>
              <w:spacing w:after="160" w:line="276" w:lineRule="auto"/>
              <w:jc w:val="both"/>
              <w:rPr>
                <w:rFonts w:eastAsia="Calibri" w:cstheme="minorHAnsi"/>
              </w:rPr>
            </w:pPr>
            <w:r w:rsidRPr="00314CAF">
              <w:rPr>
                <w:rFonts w:eastAsia="Calibri" w:cstheme="minorHAnsi"/>
              </w:rPr>
              <w:t>La conformità degli investimenti è monitorata nel corso dell’attuazione e sono state intraprese azioni appropriate ove pertinenti?</w:t>
            </w:r>
          </w:p>
        </w:tc>
        <w:tc>
          <w:tcPr>
            <w:tcW w:w="1418" w:type="dxa"/>
            <w:tcBorders>
              <w:top w:val="nil"/>
              <w:left w:val="nil"/>
              <w:bottom w:val="double" w:sz="6" w:space="0" w:color="auto"/>
              <w:right w:val="single" w:sz="4" w:space="0" w:color="auto"/>
            </w:tcBorders>
            <w:shd w:val="clear" w:color="auto" w:fill="auto"/>
            <w:noWrap/>
            <w:vAlign w:val="center"/>
            <w:hideMark/>
          </w:tcPr>
          <w:p w14:paraId="34A14F1A"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c>
          <w:tcPr>
            <w:tcW w:w="1559" w:type="dxa"/>
            <w:tcBorders>
              <w:top w:val="nil"/>
              <w:left w:val="nil"/>
              <w:bottom w:val="double" w:sz="6" w:space="0" w:color="auto"/>
              <w:right w:val="double" w:sz="6" w:space="0" w:color="auto"/>
            </w:tcBorders>
            <w:shd w:val="clear" w:color="auto" w:fill="auto"/>
            <w:noWrap/>
            <w:vAlign w:val="center"/>
            <w:hideMark/>
          </w:tcPr>
          <w:p w14:paraId="2B645789" w14:textId="77777777" w:rsidR="007729CD" w:rsidRPr="00314CAF" w:rsidRDefault="007729CD" w:rsidP="00ED370D">
            <w:pPr>
              <w:widowControl/>
              <w:spacing w:after="160" w:line="276" w:lineRule="auto"/>
              <w:rPr>
                <w:rFonts w:eastAsia="Calibri" w:cstheme="minorHAnsi"/>
              </w:rPr>
            </w:pPr>
            <w:r w:rsidRPr="00314CAF">
              <w:rPr>
                <w:rFonts w:eastAsia="Calibri" w:cstheme="minorHAnsi"/>
              </w:rPr>
              <w:t> </w:t>
            </w:r>
          </w:p>
        </w:tc>
      </w:tr>
    </w:tbl>
    <w:p w14:paraId="79578238" w14:textId="77777777" w:rsidR="007729CD" w:rsidRPr="00314CAF" w:rsidRDefault="007729CD" w:rsidP="00ED370D">
      <w:pPr>
        <w:widowControl/>
        <w:spacing w:after="160" w:line="276" w:lineRule="auto"/>
        <w:rPr>
          <w:rFonts w:eastAsia="Calibri" w:cstheme="minorHAnsi"/>
        </w:rPr>
      </w:pPr>
    </w:p>
    <w:p w14:paraId="0524A3D9" w14:textId="3CEDAE5D" w:rsidR="000D3B01" w:rsidRPr="0098151B" w:rsidRDefault="0098151B" w:rsidP="0098151B">
      <w:pPr>
        <w:spacing w:line="276" w:lineRule="auto"/>
        <w:ind w:left="2160" w:right="227" w:firstLine="720"/>
        <w:jc w:val="both"/>
        <w:rPr>
          <w:rFonts w:eastAsia="Times New Roman" w:cstheme="minorHAnsi"/>
          <w:b/>
          <w:bCs/>
          <w:sz w:val="24"/>
          <w:szCs w:val="24"/>
        </w:rPr>
      </w:pPr>
      <w:r w:rsidRPr="0098151B">
        <w:rPr>
          <w:rFonts w:eastAsia="Times New Roman" w:cstheme="minorHAnsi"/>
          <w:b/>
          <w:bCs/>
          <w:sz w:val="24"/>
          <w:szCs w:val="24"/>
        </w:rPr>
        <w:t>Firma digitale del rappresentante legale</w:t>
      </w:r>
      <w:r>
        <w:rPr>
          <w:rFonts w:eastAsia="Times New Roman" w:cstheme="minorHAnsi"/>
          <w:b/>
          <w:bCs/>
          <w:sz w:val="24"/>
          <w:szCs w:val="24"/>
        </w:rPr>
        <w:t xml:space="preserve"> del Soggetto Capofila</w:t>
      </w:r>
    </w:p>
    <w:sectPr w:rsidR="000D3B01" w:rsidRPr="0098151B" w:rsidSect="009A66FA">
      <w:headerReference w:type="default" r:id="rId8"/>
      <w:footerReference w:type="default" r:id="rId9"/>
      <w:pgSz w:w="11906" w:h="16840"/>
      <w:pgMar w:top="1134" w:right="1134" w:bottom="1134" w:left="1134" w:header="0" w:footer="12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A9036" w14:textId="77777777" w:rsidR="00C47921" w:rsidRPr="007441AB" w:rsidRDefault="00C47921">
      <w:r w:rsidRPr="007441AB">
        <w:separator/>
      </w:r>
    </w:p>
  </w:endnote>
  <w:endnote w:type="continuationSeparator" w:id="0">
    <w:p w14:paraId="5A8E7EEF" w14:textId="77777777" w:rsidR="00C47921" w:rsidRPr="007441AB" w:rsidRDefault="00C47921">
      <w:r w:rsidRPr="007441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0717556"/>
      <w:docPartObj>
        <w:docPartGallery w:val="Page Numbers (Bottom of Page)"/>
        <w:docPartUnique/>
      </w:docPartObj>
    </w:sdtPr>
    <w:sdtEndPr/>
    <w:sdtContent>
      <w:p w14:paraId="703B720C" w14:textId="0E1A1152" w:rsidR="00805C81" w:rsidRDefault="00805C81">
        <w:pPr>
          <w:pStyle w:val="Pidipagina"/>
          <w:jc w:val="center"/>
        </w:pPr>
        <w:r>
          <w:fldChar w:fldCharType="begin"/>
        </w:r>
        <w:r>
          <w:instrText>PAGE   \* MERGEFORMAT</w:instrText>
        </w:r>
        <w:r>
          <w:fldChar w:fldCharType="separate"/>
        </w:r>
        <w:r>
          <w:t>2</w:t>
        </w:r>
        <w:r>
          <w:fldChar w:fldCharType="end"/>
        </w:r>
      </w:p>
    </w:sdtContent>
  </w:sdt>
  <w:p w14:paraId="036BF45D" w14:textId="77777777" w:rsidR="00E97BE0" w:rsidRPr="007441AB" w:rsidRDefault="00E97BE0">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54C66" w14:textId="77777777" w:rsidR="00C47921" w:rsidRPr="007441AB" w:rsidRDefault="00C47921">
      <w:r w:rsidRPr="007441AB">
        <w:separator/>
      </w:r>
    </w:p>
  </w:footnote>
  <w:footnote w:type="continuationSeparator" w:id="0">
    <w:p w14:paraId="5B685A86" w14:textId="77777777" w:rsidR="00C47921" w:rsidRPr="007441AB" w:rsidRDefault="00C47921">
      <w:r w:rsidRPr="007441AB">
        <w:continuationSeparator/>
      </w:r>
    </w:p>
  </w:footnote>
  <w:footnote w:id="1">
    <w:p w14:paraId="74A671A8" w14:textId="62BC50FB" w:rsidR="007729CD" w:rsidRPr="00776650" w:rsidRDefault="007729CD" w:rsidP="007525FB">
      <w:pPr>
        <w:jc w:val="both"/>
      </w:pPr>
      <w:r w:rsidRPr="007525FB">
        <w:rPr>
          <w:vertAlign w:val="subscript"/>
        </w:rPr>
        <w:footnoteRef/>
      </w:r>
      <w:r w:rsidRPr="007525FB">
        <w:rPr>
          <w:vertAlign w:val="subscript"/>
        </w:rPr>
        <w:t xml:space="preserve"> </w:t>
      </w:r>
      <w:r w:rsidRPr="00776650">
        <w:tab/>
        <w:t xml:space="preserve">Con "Guida DNSH" si fa riferimento all'Allegato alla Circolare 13 ottobre 2022, n.33, denominato "Aggiornamento alla Guida operativa per il rispetto del principio di non arrecare danno significativo all'ambiente (cd. DNSH)" e </w:t>
      </w:r>
      <w:proofErr w:type="spellStart"/>
      <w:r w:rsidRPr="00776650">
        <w:t>s.m.i.</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0A6BC" w14:textId="77777777" w:rsidR="000D3B01" w:rsidRPr="007441AB" w:rsidRDefault="000D3B01">
    <w:pPr>
      <w:pStyle w:val="Intestazione"/>
    </w:pPr>
  </w:p>
  <w:p w14:paraId="67A062A7" w14:textId="1DCD473B" w:rsidR="00072CD6" w:rsidRPr="00072CD6" w:rsidRDefault="00072CD6" w:rsidP="00072CD6">
    <w:pPr>
      <w:pStyle w:val="Intestazione"/>
      <w:jc w:val="right"/>
      <w:rPr>
        <w:rFonts w:eastAsia="Times New Roman" w:cstheme="minorHAnsi"/>
        <w:b/>
        <w:bCs/>
        <w:color w:val="002060"/>
        <w:sz w:val="24"/>
        <w:szCs w:val="24"/>
      </w:rPr>
    </w:pPr>
    <w:r w:rsidRPr="00072CD6">
      <w:rPr>
        <w:rFonts w:eastAsia="Times New Roman" w:cstheme="minorHAnsi"/>
        <w:b/>
        <w:bCs/>
        <w:color w:val="002060"/>
        <w:sz w:val="24"/>
        <w:szCs w:val="24"/>
      </w:rPr>
      <w:t xml:space="preserve">Allegato </w:t>
    </w:r>
    <w:r w:rsidR="00AB3AAC">
      <w:rPr>
        <w:rFonts w:eastAsia="Times New Roman" w:cstheme="minorHAnsi"/>
        <w:b/>
        <w:bCs/>
        <w:color w:val="002060"/>
        <w:sz w:val="24"/>
        <w:szCs w:val="24"/>
      </w:rPr>
      <w:t>5</w:t>
    </w:r>
    <w:r w:rsidRPr="00072CD6">
      <w:rPr>
        <w:rFonts w:eastAsia="Times New Roman" w:cstheme="minorHAnsi"/>
        <w:b/>
        <w:bCs/>
        <w:color w:val="002060"/>
        <w:sz w:val="24"/>
        <w:szCs w:val="24"/>
      </w:rPr>
      <w:t xml:space="preserve"> – Dichiarazione </w:t>
    </w:r>
    <w:r>
      <w:rPr>
        <w:rFonts w:eastAsia="Times New Roman" w:cstheme="minorHAnsi"/>
        <w:b/>
        <w:bCs/>
        <w:color w:val="002060"/>
        <w:sz w:val="24"/>
        <w:szCs w:val="24"/>
      </w:rPr>
      <w:t>DNSH</w:t>
    </w:r>
    <w:r w:rsidRPr="00072CD6">
      <w:rPr>
        <w:rFonts w:eastAsia="Times New Roman" w:cstheme="minorHAnsi"/>
        <w:b/>
        <w:bCs/>
        <w:color w:val="002060"/>
        <w:sz w:val="24"/>
        <w:szCs w:val="24"/>
      </w:rPr>
      <w:t xml:space="preserve"> </w:t>
    </w:r>
  </w:p>
  <w:p w14:paraId="09495F87" w14:textId="5BD542DC" w:rsidR="000D3B01" w:rsidRPr="007441AB" w:rsidRDefault="000D3B01">
    <w:pPr>
      <w:pStyle w:val="Intestazione"/>
    </w:pPr>
  </w:p>
  <w:p w14:paraId="5EE280BA" w14:textId="1F72D3A1" w:rsidR="000D3B01" w:rsidRPr="007441AB" w:rsidRDefault="00072CD6">
    <w:pPr>
      <w:pStyle w:val="Intestazione"/>
    </w:pPr>
    <w:r w:rsidRPr="007441AB">
      <w:rPr>
        <w:rFonts w:ascii="Times New Roman" w:eastAsia="Times New Roman" w:hAnsi="Times New Roman" w:cs="Times New Roman"/>
        <w:noProof/>
        <w:sz w:val="20"/>
        <w:szCs w:val="20"/>
        <w:lang w:eastAsia="it-IT"/>
      </w:rPr>
      <w:drawing>
        <wp:anchor distT="0" distB="0" distL="114300" distR="114300" simplePos="0" relativeHeight="251659776" behindDoc="0" locked="0" layoutInCell="1" allowOverlap="1" wp14:anchorId="7BB98D96" wp14:editId="6D4F077E">
          <wp:simplePos x="0" y="0"/>
          <wp:positionH relativeFrom="page">
            <wp:posOffset>577850</wp:posOffset>
          </wp:positionH>
          <wp:positionV relativeFrom="page">
            <wp:posOffset>570230</wp:posOffset>
          </wp:positionV>
          <wp:extent cx="6264910" cy="724535"/>
          <wp:effectExtent l="0" t="0" r="2540" b="0"/>
          <wp:wrapSquare wrapText="bothSides"/>
          <wp:docPr id="10869306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D002C1"/>
    <w:multiLevelType w:val="hybridMultilevel"/>
    <w:tmpl w:val="D59C474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00F4753"/>
    <w:multiLevelType w:val="multilevel"/>
    <w:tmpl w:val="0410001D"/>
    <w:styleLink w:val="Sti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0CF5117"/>
    <w:multiLevelType w:val="hybridMultilevel"/>
    <w:tmpl w:val="539CFA3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4AD1C24"/>
    <w:multiLevelType w:val="multilevel"/>
    <w:tmpl w:val="1C1E03C0"/>
    <w:styleLink w:val="Sti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2EB7669"/>
    <w:multiLevelType w:val="hybridMultilevel"/>
    <w:tmpl w:val="DBA4CEC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BE0"/>
    <w:rsid w:val="00001454"/>
    <w:rsid w:val="0000731E"/>
    <w:rsid w:val="00010BD5"/>
    <w:rsid w:val="00010D58"/>
    <w:rsid w:val="00012864"/>
    <w:rsid w:val="000138CA"/>
    <w:rsid w:val="00014E2A"/>
    <w:rsid w:val="00016805"/>
    <w:rsid w:val="00020E80"/>
    <w:rsid w:val="00023760"/>
    <w:rsid w:val="000252DD"/>
    <w:rsid w:val="00025DE8"/>
    <w:rsid w:val="00030048"/>
    <w:rsid w:val="00030C1E"/>
    <w:rsid w:val="00031164"/>
    <w:rsid w:val="0003154A"/>
    <w:rsid w:val="00032E45"/>
    <w:rsid w:val="00036F6B"/>
    <w:rsid w:val="00037154"/>
    <w:rsid w:val="00037540"/>
    <w:rsid w:val="00040CE2"/>
    <w:rsid w:val="000459B0"/>
    <w:rsid w:val="000469D7"/>
    <w:rsid w:val="00052B1F"/>
    <w:rsid w:val="00055C03"/>
    <w:rsid w:val="0006641F"/>
    <w:rsid w:val="000665A4"/>
    <w:rsid w:val="00066A0E"/>
    <w:rsid w:val="00066F61"/>
    <w:rsid w:val="00072CD6"/>
    <w:rsid w:val="00075DC7"/>
    <w:rsid w:val="00076E70"/>
    <w:rsid w:val="000814C9"/>
    <w:rsid w:val="000835EC"/>
    <w:rsid w:val="00084D75"/>
    <w:rsid w:val="00093D37"/>
    <w:rsid w:val="00095F21"/>
    <w:rsid w:val="00096054"/>
    <w:rsid w:val="000971FE"/>
    <w:rsid w:val="00097B2E"/>
    <w:rsid w:val="000A109B"/>
    <w:rsid w:val="000A33B9"/>
    <w:rsid w:val="000A7576"/>
    <w:rsid w:val="000B58B2"/>
    <w:rsid w:val="000B61C6"/>
    <w:rsid w:val="000C0983"/>
    <w:rsid w:val="000C1F11"/>
    <w:rsid w:val="000C72C4"/>
    <w:rsid w:val="000C7D85"/>
    <w:rsid w:val="000D3B01"/>
    <w:rsid w:val="000D4CAF"/>
    <w:rsid w:val="000D5F3A"/>
    <w:rsid w:val="000D5FBE"/>
    <w:rsid w:val="000D6227"/>
    <w:rsid w:val="000D6F2D"/>
    <w:rsid w:val="000E669F"/>
    <w:rsid w:val="000E6F2B"/>
    <w:rsid w:val="000E7508"/>
    <w:rsid w:val="000F09B3"/>
    <w:rsid w:val="000F5ECA"/>
    <w:rsid w:val="000F651A"/>
    <w:rsid w:val="000F72C2"/>
    <w:rsid w:val="000F7C3E"/>
    <w:rsid w:val="001039BC"/>
    <w:rsid w:val="0010422A"/>
    <w:rsid w:val="00104AC6"/>
    <w:rsid w:val="00106B44"/>
    <w:rsid w:val="00107795"/>
    <w:rsid w:val="00107D17"/>
    <w:rsid w:val="001109A1"/>
    <w:rsid w:val="001120FB"/>
    <w:rsid w:val="001144D5"/>
    <w:rsid w:val="00116717"/>
    <w:rsid w:val="00116F7E"/>
    <w:rsid w:val="00117290"/>
    <w:rsid w:val="00117704"/>
    <w:rsid w:val="001223BA"/>
    <w:rsid w:val="001233E3"/>
    <w:rsid w:val="001235AE"/>
    <w:rsid w:val="00125B77"/>
    <w:rsid w:val="00126C57"/>
    <w:rsid w:val="00130144"/>
    <w:rsid w:val="00130623"/>
    <w:rsid w:val="00132F65"/>
    <w:rsid w:val="00133C45"/>
    <w:rsid w:val="00135E0C"/>
    <w:rsid w:val="0013764F"/>
    <w:rsid w:val="00140491"/>
    <w:rsid w:val="0014344A"/>
    <w:rsid w:val="00145214"/>
    <w:rsid w:val="00147248"/>
    <w:rsid w:val="00151980"/>
    <w:rsid w:val="0015428A"/>
    <w:rsid w:val="00157970"/>
    <w:rsid w:val="00157A86"/>
    <w:rsid w:val="00161075"/>
    <w:rsid w:val="0016194B"/>
    <w:rsid w:val="00161F59"/>
    <w:rsid w:val="00166472"/>
    <w:rsid w:val="0016769C"/>
    <w:rsid w:val="0017279A"/>
    <w:rsid w:val="001739CC"/>
    <w:rsid w:val="0017636A"/>
    <w:rsid w:val="00177B80"/>
    <w:rsid w:val="0018302A"/>
    <w:rsid w:val="00183CC4"/>
    <w:rsid w:val="00184226"/>
    <w:rsid w:val="00185C22"/>
    <w:rsid w:val="00185CDB"/>
    <w:rsid w:val="00185E9D"/>
    <w:rsid w:val="00187299"/>
    <w:rsid w:val="00187B2B"/>
    <w:rsid w:val="00190F9D"/>
    <w:rsid w:val="001931AE"/>
    <w:rsid w:val="00195727"/>
    <w:rsid w:val="00196202"/>
    <w:rsid w:val="00196942"/>
    <w:rsid w:val="0019711E"/>
    <w:rsid w:val="001A2458"/>
    <w:rsid w:val="001A3E0A"/>
    <w:rsid w:val="001A43F9"/>
    <w:rsid w:val="001A6891"/>
    <w:rsid w:val="001A70A1"/>
    <w:rsid w:val="001B0513"/>
    <w:rsid w:val="001B0BE6"/>
    <w:rsid w:val="001B21A9"/>
    <w:rsid w:val="001B3EBD"/>
    <w:rsid w:val="001B5698"/>
    <w:rsid w:val="001B5CF9"/>
    <w:rsid w:val="001B6D2B"/>
    <w:rsid w:val="001B72B6"/>
    <w:rsid w:val="001C0FC6"/>
    <w:rsid w:val="001C11FA"/>
    <w:rsid w:val="001C3673"/>
    <w:rsid w:val="001C57CA"/>
    <w:rsid w:val="001D1530"/>
    <w:rsid w:val="001D3D9A"/>
    <w:rsid w:val="001D43F4"/>
    <w:rsid w:val="001D4918"/>
    <w:rsid w:val="001E0B7E"/>
    <w:rsid w:val="001E128D"/>
    <w:rsid w:val="001E184E"/>
    <w:rsid w:val="001E2C05"/>
    <w:rsid w:val="001E7C0A"/>
    <w:rsid w:val="001F0C3C"/>
    <w:rsid w:val="001F36A7"/>
    <w:rsid w:val="001F5155"/>
    <w:rsid w:val="001F5298"/>
    <w:rsid w:val="001F5911"/>
    <w:rsid w:val="00200836"/>
    <w:rsid w:val="00203142"/>
    <w:rsid w:val="00203BB5"/>
    <w:rsid w:val="00206FB4"/>
    <w:rsid w:val="0020747A"/>
    <w:rsid w:val="00216500"/>
    <w:rsid w:val="00220B34"/>
    <w:rsid w:val="0022190E"/>
    <w:rsid w:val="00222744"/>
    <w:rsid w:val="00222A6B"/>
    <w:rsid w:val="002269C7"/>
    <w:rsid w:val="00243CFB"/>
    <w:rsid w:val="002478A8"/>
    <w:rsid w:val="00251082"/>
    <w:rsid w:val="002510B0"/>
    <w:rsid w:val="002523DA"/>
    <w:rsid w:val="00253640"/>
    <w:rsid w:val="00253768"/>
    <w:rsid w:val="00254A69"/>
    <w:rsid w:val="00255EA4"/>
    <w:rsid w:val="00256006"/>
    <w:rsid w:val="00257567"/>
    <w:rsid w:val="002602AE"/>
    <w:rsid w:val="002609CD"/>
    <w:rsid w:val="002616DE"/>
    <w:rsid w:val="00261A4B"/>
    <w:rsid w:val="0026552B"/>
    <w:rsid w:val="00265A90"/>
    <w:rsid w:val="00266A77"/>
    <w:rsid w:val="00267A1E"/>
    <w:rsid w:val="00271146"/>
    <w:rsid w:val="0027539F"/>
    <w:rsid w:val="00275752"/>
    <w:rsid w:val="002766D9"/>
    <w:rsid w:val="002800CF"/>
    <w:rsid w:val="002818D7"/>
    <w:rsid w:val="00281B6E"/>
    <w:rsid w:val="0028456C"/>
    <w:rsid w:val="00285219"/>
    <w:rsid w:val="00285371"/>
    <w:rsid w:val="00285759"/>
    <w:rsid w:val="00285B72"/>
    <w:rsid w:val="002860BC"/>
    <w:rsid w:val="00287BA5"/>
    <w:rsid w:val="00287BC6"/>
    <w:rsid w:val="002904F1"/>
    <w:rsid w:val="00292F2C"/>
    <w:rsid w:val="00294605"/>
    <w:rsid w:val="00296053"/>
    <w:rsid w:val="002A116A"/>
    <w:rsid w:val="002A5014"/>
    <w:rsid w:val="002A5C20"/>
    <w:rsid w:val="002A616F"/>
    <w:rsid w:val="002A733A"/>
    <w:rsid w:val="002A7854"/>
    <w:rsid w:val="002B66AA"/>
    <w:rsid w:val="002B6C44"/>
    <w:rsid w:val="002B71E1"/>
    <w:rsid w:val="002B7EA1"/>
    <w:rsid w:val="002C1AEF"/>
    <w:rsid w:val="002C3020"/>
    <w:rsid w:val="002C3D2E"/>
    <w:rsid w:val="002C427E"/>
    <w:rsid w:val="002D168C"/>
    <w:rsid w:val="002D344A"/>
    <w:rsid w:val="002D469C"/>
    <w:rsid w:val="002D4AE0"/>
    <w:rsid w:val="002D54C3"/>
    <w:rsid w:val="002D5F6E"/>
    <w:rsid w:val="002E0E3C"/>
    <w:rsid w:val="002E1DF8"/>
    <w:rsid w:val="002E2263"/>
    <w:rsid w:val="002E5BDC"/>
    <w:rsid w:val="002E757B"/>
    <w:rsid w:val="002F0D03"/>
    <w:rsid w:val="002F25DA"/>
    <w:rsid w:val="002F3782"/>
    <w:rsid w:val="00302273"/>
    <w:rsid w:val="00303FFA"/>
    <w:rsid w:val="003106A2"/>
    <w:rsid w:val="00311C12"/>
    <w:rsid w:val="00312A91"/>
    <w:rsid w:val="00314CAF"/>
    <w:rsid w:val="00322675"/>
    <w:rsid w:val="00325C1C"/>
    <w:rsid w:val="00325CAB"/>
    <w:rsid w:val="00325ECD"/>
    <w:rsid w:val="003276B2"/>
    <w:rsid w:val="00330E85"/>
    <w:rsid w:val="00333F7B"/>
    <w:rsid w:val="0033534C"/>
    <w:rsid w:val="0033610C"/>
    <w:rsid w:val="003363EF"/>
    <w:rsid w:val="003374EC"/>
    <w:rsid w:val="00340343"/>
    <w:rsid w:val="0034183E"/>
    <w:rsid w:val="00343588"/>
    <w:rsid w:val="00350064"/>
    <w:rsid w:val="0035692C"/>
    <w:rsid w:val="00360D08"/>
    <w:rsid w:val="003611CD"/>
    <w:rsid w:val="003645E2"/>
    <w:rsid w:val="003647AD"/>
    <w:rsid w:val="003679A8"/>
    <w:rsid w:val="00370262"/>
    <w:rsid w:val="00370F02"/>
    <w:rsid w:val="00374118"/>
    <w:rsid w:val="00374F69"/>
    <w:rsid w:val="00375B91"/>
    <w:rsid w:val="003770F6"/>
    <w:rsid w:val="0037733E"/>
    <w:rsid w:val="003858DB"/>
    <w:rsid w:val="00387B53"/>
    <w:rsid w:val="00393473"/>
    <w:rsid w:val="00393668"/>
    <w:rsid w:val="00394964"/>
    <w:rsid w:val="00396B8D"/>
    <w:rsid w:val="003A040F"/>
    <w:rsid w:val="003A2EB1"/>
    <w:rsid w:val="003A48F9"/>
    <w:rsid w:val="003A5B0C"/>
    <w:rsid w:val="003A754D"/>
    <w:rsid w:val="003B196D"/>
    <w:rsid w:val="003B1A91"/>
    <w:rsid w:val="003B28A0"/>
    <w:rsid w:val="003B4D2C"/>
    <w:rsid w:val="003B6B6F"/>
    <w:rsid w:val="003C1112"/>
    <w:rsid w:val="003C1596"/>
    <w:rsid w:val="003C454C"/>
    <w:rsid w:val="003C4709"/>
    <w:rsid w:val="003D0EE3"/>
    <w:rsid w:val="003D0F42"/>
    <w:rsid w:val="003D26EC"/>
    <w:rsid w:val="003D35C6"/>
    <w:rsid w:val="003E6B58"/>
    <w:rsid w:val="003F331F"/>
    <w:rsid w:val="003F3B92"/>
    <w:rsid w:val="003F4370"/>
    <w:rsid w:val="003F7E23"/>
    <w:rsid w:val="00401C7A"/>
    <w:rsid w:val="00402030"/>
    <w:rsid w:val="004039B6"/>
    <w:rsid w:val="00403FC4"/>
    <w:rsid w:val="0041184F"/>
    <w:rsid w:val="00412797"/>
    <w:rsid w:val="004140F4"/>
    <w:rsid w:val="004141FB"/>
    <w:rsid w:val="00414C05"/>
    <w:rsid w:val="0041617C"/>
    <w:rsid w:val="0042132E"/>
    <w:rsid w:val="004217E9"/>
    <w:rsid w:val="004220E2"/>
    <w:rsid w:val="00424617"/>
    <w:rsid w:val="00424A4D"/>
    <w:rsid w:val="0042567E"/>
    <w:rsid w:val="00426FB2"/>
    <w:rsid w:val="0042746B"/>
    <w:rsid w:val="004312C4"/>
    <w:rsid w:val="00431308"/>
    <w:rsid w:val="004338B8"/>
    <w:rsid w:val="00436040"/>
    <w:rsid w:val="004413C4"/>
    <w:rsid w:val="00443002"/>
    <w:rsid w:val="004445FD"/>
    <w:rsid w:val="00444752"/>
    <w:rsid w:val="00444AFB"/>
    <w:rsid w:val="00457E42"/>
    <w:rsid w:val="0046040E"/>
    <w:rsid w:val="00460C60"/>
    <w:rsid w:val="00464BF4"/>
    <w:rsid w:val="00465CBD"/>
    <w:rsid w:val="00467851"/>
    <w:rsid w:val="0047082D"/>
    <w:rsid w:val="004729F3"/>
    <w:rsid w:val="00472F9E"/>
    <w:rsid w:val="00473792"/>
    <w:rsid w:val="00475211"/>
    <w:rsid w:val="00475602"/>
    <w:rsid w:val="00475B04"/>
    <w:rsid w:val="00475DE9"/>
    <w:rsid w:val="00476EE0"/>
    <w:rsid w:val="004809A3"/>
    <w:rsid w:val="004810A4"/>
    <w:rsid w:val="00481479"/>
    <w:rsid w:val="0048164F"/>
    <w:rsid w:val="00483CFE"/>
    <w:rsid w:val="004846EF"/>
    <w:rsid w:val="00485668"/>
    <w:rsid w:val="00487D87"/>
    <w:rsid w:val="00495410"/>
    <w:rsid w:val="00496BAE"/>
    <w:rsid w:val="00497030"/>
    <w:rsid w:val="00497191"/>
    <w:rsid w:val="004A63FE"/>
    <w:rsid w:val="004B06A3"/>
    <w:rsid w:val="004B0B12"/>
    <w:rsid w:val="004B0DF3"/>
    <w:rsid w:val="004B0FD9"/>
    <w:rsid w:val="004B35F8"/>
    <w:rsid w:val="004C13FC"/>
    <w:rsid w:val="004C2CE3"/>
    <w:rsid w:val="004C57FA"/>
    <w:rsid w:val="004C73F2"/>
    <w:rsid w:val="004D06A8"/>
    <w:rsid w:val="004D151D"/>
    <w:rsid w:val="004D4FBE"/>
    <w:rsid w:val="004D63AB"/>
    <w:rsid w:val="004D706B"/>
    <w:rsid w:val="004D7244"/>
    <w:rsid w:val="004D7801"/>
    <w:rsid w:val="004E2E09"/>
    <w:rsid w:val="004E572C"/>
    <w:rsid w:val="004E59FF"/>
    <w:rsid w:val="004E60CC"/>
    <w:rsid w:val="004E69B6"/>
    <w:rsid w:val="004E7C90"/>
    <w:rsid w:val="004F10F1"/>
    <w:rsid w:val="004F2AFB"/>
    <w:rsid w:val="004F4424"/>
    <w:rsid w:val="004F4F02"/>
    <w:rsid w:val="004F55D8"/>
    <w:rsid w:val="005015B0"/>
    <w:rsid w:val="0050350C"/>
    <w:rsid w:val="00503752"/>
    <w:rsid w:val="00504158"/>
    <w:rsid w:val="00504F6F"/>
    <w:rsid w:val="00505C11"/>
    <w:rsid w:val="00506B07"/>
    <w:rsid w:val="00506CD5"/>
    <w:rsid w:val="00506EC5"/>
    <w:rsid w:val="0050753F"/>
    <w:rsid w:val="005105EE"/>
    <w:rsid w:val="00510658"/>
    <w:rsid w:val="00511823"/>
    <w:rsid w:val="00511E5C"/>
    <w:rsid w:val="0051300F"/>
    <w:rsid w:val="00524A5A"/>
    <w:rsid w:val="00525F72"/>
    <w:rsid w:val="00526627"/>
    <w:rsid w:val="0053615F"/>
    <w:rsid w:val="005412F2"/>
    <w:rsid w:val="005418BD"/>
    <w:rsid w:val="005422EC"/>
    <w:rsid w:val="005466E0"/>
    <w:rsid w:val="005469D8"/>
    <w:rsid w:val="00553922"/>
    <w:rsid w:val="005557A0"/>
    <w:rsid w:val="00557021"/>
    <w:rsid w:val="00557210"/>
    <w:rsid w:val="00557BA4"/>
    <w:rsid w:val="0056032A"/>
    <w:rsid w:val="00561AF4"/>
    <w:rsid w:val="0056280C"/>
    <w:rsid w:val="005636E5"/>
    <w:rsid w:val="00563C44"/>
    <w:rsid w:val="00567AA6"/>
    <w:rsid w:val="005704D7"/>
    <w:rsid w:val="005728A6"/>
    <w:rsid w:val="00572D87"/>
    <w:rsid w:val="005769D4"/>
    <w:rsid w:val="005823D2"/>
    <w:rsid w:val="005825F9"/>
    <w:rsid w:val="00586595"/>
    <w:rsid w:val="00587262"/>
    <w:rsid w:val="00587A8E"/>
    <w:rsid w:val="005910D7"/>
    <w:rsid w:val="00591AB7"/>
    <w:rsid w:val="00591C6C"/>
    <w:rsid w:val="00591E4D"/>
    <w:rsid w:val="00595311"/>
    <w:rsid w:val="00595EF8"/>
    <w:rsid w:val="005967F5"/>
    <w:rsid w:val="005A0E18"/>
    <w:rsid w:val="005A1F8C"/>
    <w:rsid w:val="005A2802"/>
    <w:rsid w:val="005B02AB"/>
    <w:rsid w:val="005B17AF"/>
    <w:rsid w:val="005B1D85"/>
    <w:rsid w:val="005B382D"/>
    <w:rsid w:val="005B6F08"/>
    <w:rsid w:val="005C23D2"/>
    <w:rsid w:val="005C450E"/>
    <w:rsid w:val="005C5E8E"/>
    <w:rsid w:val="005C634A"/>
    <w:rsid w:val="005C7C7D"/>
    <w:rsid w:val="005D0F8D"/>
    <w:rsid w:val="005D14F1"/>
    <w:rsid w:val="005D334D"/>
    <w:rsid w:val="005D5E81"/>
    <w:rsid w:val="005E320A"/>
    <w:rsid w:val="005E4A3F"/>
    <w:rsid w:val="005E54E4"/>
    <w:rsid w:val="005E58D8"/>
    <w:rsid w:val="005E6267"/>
    <w:rsid w:val="005E7325"/>
    <w:rsid w:val="005F11F0"/>
    <w:rsid w:val="005F16BA"/>
    <w:rsid w:val="005F546C"/>
    <w:rsid w:val="005F5E64"/>
    <w:rsid w:val="006075E3"/>
    <w:rsid w:val="00607EB4"/>
    <w:rsid w:val="006112CA"/>
    <w:rsid w:val="00616C62"/>
    <w:rsid w:val="00617DFF"/>
    <w:rsid w:val="00623CD2"/>
    <w:rsid w:val="00626B62"/>
    <w:rsid w:val="00627BE9"/>
    <w:rsid w:val="006315C5"/>
    <w:rsid w:val="00633513"/>
    <w:rsid w:val="00634CBA"/>
    <w:rsid w:val="00635A14"/>
    <w:rsid w:val="00635E57"/>
    <w:rsid w:val="00636110"/>
    <w:rsid w:val="006412DC"/>
    <w:rsid w:val="00641878"/>
    <w:rsid w:val="006426F8"/>
    <w:rsid w:val="006456C3"/>
    <w:rsid w:val="006461D1"/>
    <w:rsid w:val="006461D5"/>
    <w:rsid w:val="006462A3"/>
    <w:rsid w:val="00654025"/>
    <w:rsid w:val="00654833"/>
    <w:rsid w:val="0065544C"/>
    <w:rsid w:val="00656CB0"/>
    <w:rsid w:val="00661B81"/>
    <w:rsid w:val="00662DC0"/>
    <w:rsid w:val="00663092"/>
    <w:rsid w:val="00664AEB"/>
    <w:rsid w:val="00665C01"/>
    <w:rsid w:val="00666A1E"/>
    <w:rsid w:val="00666CB6"/>
    <w:rsid w:val="00667CDA"/>
    <w:rsid w:val="00671E2E"/>
    <w:rsid w:val="00672E4A"/>
    <w:rsid w:val="006744FF"/>
    <w:rsid w:val="00674D21"/>
    <w:rsid w:val="006753EC"/>
    <w:rsid w:val="00676A86"/>
    <w:rsid w:val="0068282F"/>
    <w:rsid w:val="006838B3"/>
    <w:rsid w:val="00686974"/>
    <w:rsid w:val="00690CFD"/>
    <w:rsid w:val="00693BF2"/>
    <w:rsid w:val="00693C3B"/>
    <w:rsid w:val="00694376"/>
    <w:rsid w:val="00695862"/>
    <w:rsid w:val="006A086C"/>
    <w:rsid w:val="006A5DF9"/>
    <w:rsid w:val="006B1627"/>
    <w:rsid w:val="006B2AFF"/>
    <w:rsid w:val="006B79EC"/>
    <w:rsid w:val="006C0119"/>
    <w:rsid w:val="006C049A"/>
    <w:rsid w:val="006C111A"/>
    <w:rsid w:val="006C180B"/>
    <w:rsid w:val="006C2A71"/>
    <w:rsid w:val="006C2BDC"/>
    <w:rsid w:val="006C76AD"/>
    <w:rsid w:val="006D13CE"/>
    <w:rsid w:val="006D4D48"/>
    <w:rsid w:val="006D5FDD"/>
    <w:rsid w:val="006D67D7"/>
    <w:rsid w:val="006E0A1E"/>
    <w:rsid w:val="006E15EE"/>
    <w:rsid w:val="006E551C"/>
    <w:rsid w:val="006F4884"/>
    <w:rsid w:val="006F58D1"/>
    <w:rsid w:val="00700DBD"/>
    <w:rsid w:val="007018FD"/>
    <w:rsid w:val="00702355"/>
    <w:rsid w:val="007023B2"/>
    <w:rsid w:val="007033C6"/>
    <w:rsid w:val="00705D7E"/>
    <w:rsid w:val="00706ADC"/>
    <w:rsid w:val="007100DA"/>
    <w:rsid w:val="007117B7"/>
    <w:rsid w:val="00714EEB"/>
    <w:rsid w:val="007157CE"/>
    <w:rsid w:val="0071682E"/>
    <w:rsid w:val="007207D9"/>
    <w:rsid w:val="00735B89"/>
    <w:rsid w:val="00737096"/>
    <w:rsid w:val="007371CA"/>
    <w:rsid w:val="00741453"/>
    <w:rsid w:val="00742000"/>
    <w:rsid w:val="00743D5F"/>
    <w:rsid w:val="007441AB"/>
    <w:rsid w:val="00744321"/>
    <w:rsid w:val="0075151D"/>
    <w:rsid w:val="007525FB"/>
    <w:rsid w:val="00752658"/>
    <w:rsid w:val="00753B39"/>
    <w:rsid w:val="0075404C"/>
    <w:rsid w:val="00754170"/>
    <w:rsid w:val="00761A40"/>
    <w:rsid w:val="00761F39"/>
    <w:rsid w:val="00763287"/>
    <w:rsid w:val="0076540A"/>
    <w:rsid w:val="007729CD"/>
    <w:rsid w:val="0077429E"/>
    <w:rsid w:val="0077678D"/>
    <w:rsid w:val="00781190"/>
    <w:rsid w:val="007815B9"/>
    <w:rsid w:val="00782E36"/>
    <w:rsid w:val="00784A72"/>
    <w:rsid w:val="00784F02"/>
    <w:rsid w:val="0078598A"/>
    <w:rsid w:val="00785B73"/>
    <w:rsid w:val="007866CC"/>
    <w:rsid w:val="00787025"/>
    <w:rsid w:val="00787656"/>
    <w:rsid w:val="00787A1A"/>
    <w:rsid w:val="007929EF"/>
    <w:rsid w:val="00793FB8"/>
    <w:rsid w:val="007944E6"/>
    <w:rsid w:val="00794D93"/>
    <w:rsid w:val="007B0813"/>
    <w:rsid w:val="007B36FF"/>
    <w:rsid w:val="007C01D2"/>
    <w:rsid w:val="007C629D"/>
    <w:rsid w:val="007C7C24"/>
    <w:rsid w:val="007D0983"/>
    <w:rsid w:val="007D383F"/>
    <w:rsid w:val="007D6430"/>
    <w:rsid w:val="007D7379"/>
    <w:rsid w:val="007E1ADB"/>
    <w:rsid w:val="007F2411"/>
    <w:rsid w:val="007F3F03"/>
    <w:rsid w:val="007F6EE4"/>
    <w:rsid w:val="007F785D"/>
    <w:rsid w:val="0080002A"/>
    <w:rsid w:val="008034AC"/>
    <w:rsid w:val="00803AEB"/>
    <w:rsid w:val="00805BA1"/>
    <w:rsid w:val="00805C81"/>
    <w:rsid w:val="008070EE"/>
    <w:rsid w:val="00810CFF"/>
    <w:rsid w:val="00814413"/>
    <w:rsid w:val="008156FE"/>
    <w:rsid w:val="00815DE9"/>
    <w:rsid w:val="008168CD"/>
    <w:rsid w:val="00817764"/>
    <w:rsid w:val="00820013"/>
    <w:rsid w:val="00822B5D"/>
    <w:rsid w:val="00824909"/>
    <w:rsid w:val="00824AAD"/>
    <w:rsid w:val="00824E27"/>
    <w:rsid w:val="00825389"/>
    <w:rsid w:val="00835A8C"/>
    <w:rsid w:val="00835D2D"/>
    <w:rsid w:val="00843CA1"/>
    <w:rsid w:val="0084457B"/>
    <w:rsid w:val="008475AF"/>
    <w:rsid w:val="008532AC"/>
    <w:rsid w:val="0085354D"/>
    <w:rsid w:val="00853572"/>
    <w:rsid w:val="00853C92"/>
    <w:rsid w:val="0085423B"/>
    <w:rsid w:val="00857957"/>
    <w:rsid w:val="00863B8B"/>
    <w:rsid w:val="008653DC"/>
    <w:rsid w:val="00866AE3"/>
    <w:rsid w:val="008711CB"/>
    <w:rsid w:val="008729D5"/>
    <w:rsid w:val="00874021"/>
    <w:rsid w:val="00876DA8"/>
    <w:rsid w:val="008805DA"/>
    <w:rsid w:val="008827B6"/>
    <w:rsid w:val="008851B0"/>
    <w:rsid w:val="008861A3"/>
    <w:rsid w:val="00886A4E"/>
    <w:rsid w:val="00886CEE"/>
    <w:rsid w:val="0089086F"/>
    <w:rsid w:val="0089089C"/>
    <w:rsid w:val="00891AE5"/>
    <w:rsid w:val="00896C2F"/>
    <w:rsid w:val="008A029B"/>
    <w:rsid w:val="008A09C9"/>
    <w:rsid w:val="008A0B45"/>
    <w:rsid w:val="008A31CF"/>
    <w:rsid w:val="008A43DF"/>
    <w:rsid w:val="008A5313"/>
    <w:rsid w:val="008A5FD7"/>
    <w:rsid w:val="008A6647"/>
    <w:rsid w:val="008B5CA7"/>
    <w:rsid w:val="008B71EC"/>
    <w:rsid w:val="008C1566"/>
    <w:rsid w:val="008C2D94"/>
    <w:rsid w:val="008C5C92"/>
    <w:rsid w:val="008C6A80"/>
    <w:rsid w:val="008C7962"/>
    <w:rsid w:val="008D153F"/>
    <w:rsid w:val="008D203D"/>
    <w:rsid w:val="008D55CB"/>
    <w:rsid w:val="008D65CF"/>
    <w:rsid w:val="008D688A"/>
    <w:rsid w:val="008D69AB"/>
    <w:rsid w:val="008E424A"/>
    <w:rsid w:val="008E7223"/>
    <w:rsid w:val="008E7335"/>
    <w:rsid w:val="008F4D72"/>
    <w:rsid w:val="008F70DD"/>
    <w:rsid w:val="00900A59"/>
    <w:rsid w:val="009032A2"/>
    <w:rsid w:val="0090378E"/>
    <w:rsid w:val="00906BD8"/>
    <w:rsid w:val="0090715E"/>
    <w:rsid w:val="0091371C"/>
    <w:rsid w:val="00914117"/>
    <w:rsid w:val="00915EB0"/>
    <w:rsid w:val="00916CD5"/>
    <w:rsid w:val="009179AE"/>
    <w:rsid w:val="009239E1"/>
    <w:rsid w:val="00923EB8"/>
    <w:rsid w:val="00926895"/>
    <w:rsid w:val="00926CB0"/>
    <w:rsid w:val="00927E24"/>
    <w:rsid w:val="00930C1E"/>
    <w:rsid w:val="00934067"/>
    <w:rsid w:val="00935A37"/>
    <w:rsid w:val="009366BC"/>
    <w:rsid w:val="00937219"/>
    <w:rsid w:val="00937CD7"/>
    <w:rsid w:val="00942891"/>
    <w:rsid w:val="00944B68"/>
    <w:rsid w:val="009507DB"/>
    <w:rsid w:val="00950EC1"/>
    <w:rsid w:val="009528C5"/>
    <w:rsid w:val="00953F9E"/>
    <w:rsid w:val="0095430C"/>
    <w:rsid w:val="00955826"/>
    <w:rsid w:val="00960450"/>
    <w:rsid w:val="00960D46"/>
    <w:rsid w:val="0096332C"/>
    <w:rsid w:val="00964D3C"/>
    <w:rsid w:val="00966682"/>
    <w:rsid w:val="0096683A"/>
    <w:rsid w:val="009668F4"/>
    <w:rsid w:val="009703E4"/>
    <w:rsid w:val="00970EEC"/>
    <w:rsid w:val="009728B7"/>
    <w:rsid w:val="00972E76"/>
    <w:rsid w:val="009748F9"/>
    <w:rsid w:val="009763E7"/>
    <w:rsid w:val="0098151B"/>
    <w:rsid w:val="009816EB"/>
    <w:rsid w:val="009827C3"/>
    <w:rsid w:val="0098370C"/>
    <w:rsid w:val="0099301A"/>
    <w:rsid w:val="00993751"/>
    <w:rsid w:val="00994753"/>
    <w:rsid w:val="009A02FA"/>
    <w:rsid w:val="009A0424"/>
    <w:rsid w:val="009A66FA"/>
    <w:rsid w:val="009B027C"/>
    <w:rsid w:val="009B0B9C"/>
    <w:rsid w:val="009B125A"/>
    <w:rsid w:val="009B26B7"/>
    <w:rsid w:val="009B2826"/>
    <w:rsid w:val="009B2931"/>
    <w:rsid w:val="009B306D"/>
    <w:rsid w:val="009B6348"/>
    <w:rsid w:val="009C1A5C"/>
    <w:rsid w:val="009C5C50"/>
    <w:rsid w:val="009D3AB9"/>
    <w:rsid w:val="009D3EFB"/>
    <w:rsid w:val="009D4F54"/>
    <w:rsid w:val="009D5465"/>
    <w:rsid w:val="009D5530"/>
    <w:rsid w:val="009D5614"/>
    <w:rsid w:val="009E0C48"/>
    <w:rsid w:val="009E1173"/>
    <w:rsid w:val="009E2553"/>
    <w:rsid w:val="009E45A4"/>
    <w:rsid w:val="009E71FF"/>
    <w:rsid w:val="009F3D0E"/>
    <w:rsid w:val="00A008BB"/>
    <w:rsid w:val="00A04B52"/>
    <w:rsid w:val="00A07973"/>
    <w:rsid w:val="00A11BCA"/>
    <w:rsid w:val="00A17C4E"/>
    <w:rsid w:val="00A227DC"/>
    <w:rsid w:val="00A231D1"/>
    <w:rsid w:val="00A23480"/>
    <w:rsid w:val="00A23ADE"/>
    <w:rsid w:val="00A26B14"/>
    <w:rsid w:val="00A27CE1"/>
    <w:rsid w:val="00A320D3"/>
    <w:rsid w:val="00A339B8"/>
    <w:rsid w:val="00A35D27"/>
    <w:rsid w:val="00A41CBA"/>
    <w:rsid w:val="00A447DA"/>
    <w:rsid w:val="00A45C99"/>
    <w:rsid w:val="00A46606"/>
    <w:rsid w:val="00A47E25"/>
    <w:rsid w:val="00A5069E"/>
    <w:rsid w:val="00A50A3F"/>
    <w:rsid w:val="00A50A6D"/>
    <w:rsid w:val="00A50CD1"/>
    <w:rsid w:val="00A51877"/>
    <w:rsid w:val="00A52C04"/>
    <w:rsid w:val="00A53749"/>
    <w:rsid w:val="00A56099"/>
    <w:rsid w:val="00A571B6"/>
    <w:rsid w:val="00A62D57"/>
    <w:rsid w:val="00A62E7E"/>
    <w:rsid w:val="00A66768"/>
    <w:rsid w:val="00A67D2A"/>
    <w:rsid w:val="00A7425E"/>
    <w:rsid w:val="00A7776D"/>
    <w:rsid w:val="00A77A75"/>
    <w:rsid w:val="00A8159B"/>
    <w:rsid w:val="00A8302B"/>
    <w:rsid w:val="00A8450D"/>
    <w:rsid w:val="00A87482"/>
    <w:rsid w:val="00A90021"/>
    <w:rsid w:val="00A931F4"/>
    <w:rsid w:val="00A94718"/>
    <w:rsid w:val="00A979FA"/>
    <w:rsid w:val="00AA2DCF"/>
    <w:rsid w:val="00AA391B"/>
    <w:rsid w:val="00AA3F8E"/>
    <w:rsid w:val="00AA486F"/>
    <w:rsid w:val="00AB1312"/>
    <w:rsid w:val="00AB195F"/>
    <w:rsid w:val="00AB2551"/>
    <w:rsid w:val="00AB3AAC"/>
    <w:rsid w:val="00AB3E4F"/>
    <w:rsid w:val="00AB41F9"/>
    <w:rsid w:val="00AB6FDA"/>
    <w:rsid w:val="00AC0F46"/>
    <w:rsid w:val="00AC2B0F"/>
    <w:rsid w:val="00AD1679"/>
    <w:rsid w:val="00AD56B1"/>
    <w:rsid w:val="00AD6050"/>
    <w:rsid w:val="00AD6777"/>
    <w:rsid w:val="00AD6AB5"/>
    <w:rsid w:val="00AD748D"/>
    <w:rsid w:val="00AE1B4A"/>
    <w:rsid w:val="00AE6733"/>
    <w:rsid w:val="00AE6A99"/>
    <w:rsid w:val="00AE7D2B"/>
    <w:rsid w:val="00AF1B01"/>
    <w:rsid w:val="00AF23A7"/>
    <w:rsid w:val="00AF3F15"/>
    <w:rsid w:val="00AF4115"/>
    <w:rsid w:val="00AF4D72"/>
    <w:rsid w:val="00AF5F94"/>
    <w:rsid w:val="00B011F7"/>
    <w:rsid w:val="00B01B71"/>
    <w:rsid w:val="00B027D2"/>
    <w:rsid w:val="00B03F13"/>
    <w:rsid w:val="00B05972"/>
    <w:rsid w:val="00B073BD"/>
    <w:rsid w:val="00B15001"/>
    <w:rsid w:val="00B16738"/>
    <w:rsid w:val="00B16F40"/>
    <w:rsid w:val="00B20E3B"/>
    <w:rsid w:val="00B217AF"/>
    <w:rsid w:val="00B22763"/>
    <w:rsid w:val="00B23D5D"/>
    <w:rsid w:val="00B24857"/>
    <w:rsid w:val="00B2650A"/>
    <w:rsid w:val="00B30008"/>
    <w:rsid w:val="00B30350"/>
    <w:rsid w:val="00B305C5"/>
    <w:rsid w:val="00B307FF"/>
    <w:rsid w:val="00B30D08"/>
    <w:rsid w:val="00B33FCF"/>
    <w:rsid w:val="00B369E2"/>
    <w:rsid w:val="00B37B47"/>
    <w:rsid w:val="00B40668"/>
    <w:rsid w:val="00B416B0"/>
    <w:rsid w:val="00B41848"/>
    <w:rsid w:val="00B42B38"/>
    <w:rsid w:val="00B42F5C"/>
    <w:rsid w:val="00B45C98"/>
    <w:rsid w:val="00B45DE0"/>
    <w:rsid w:val="00B4657A"/>
    <w:rsid w:val="00B5246B"/>
    <w:rsid w:val="00B56906"/>
    <w:rsid w:val="00B60115"/>
    <w:rsid w:val="00B63200"/>
    <w:rsid w:val="00B6498A"/>
    <w:rsid w:val="00B65DFB"/>
    <w:rsid w:val="00B66AEF"/>
    <w:rsid w:val="00B7018C"/>
    <w:rsid w:val="00B7050A"/>
    <w:rsid w:val="00B70C11"/>
    <w:rsid w:val="00B70E36"/>
    <w:rsid w:val="00B71F2E"/>
    <w:rsid w:val="00B71F7A"/>
    <w:rsid w:val="00B73844"/>
    <w:rsid w:val="00B761AF"/>
    <w:rsid w:val="00B771C9"/>
    <w:rsid w:val="00B82E07"/>
    <w:rsid w:val="00B87704"/>
    <w:rsid w:val="00B91195"/>
    <w:rsid w:val="00B94270"/>
    <w:rsid w:val="00B9561E"/>
    <w:rsid w:val="00B966F9"/>
    <w:rsid w:val="00B96782"/>
    <w:rsid w:val="00B97438"/>
    <w:rsid w:val="00B97F44"/>
    <w:rsid w:val="00BA0A68"/>
    <w:rsid w:val="00BA0BC2"/>
    <w:rsid w:val="00BA2268"/>
    <w:rsid w:val="00BA4BA0"/>
    <w:rsid w:val="00BA547D"/>
    <w:rsid w:val="00BA5CF6"/>
    <w:rsid w:val="00BA6254"/>
    <w:rsid w:val="00BA6506"/>
    <w:rsid w:val="00BA757E"/>
    <w:rsid w:val="00BB19D5"/>
    <w:rsid w:val="00BB2946"/>
    <w:rsid w:val="00BB6FAC"/>
    <w:rsid w:val="00BC1AEB"/>
    <w:rsid w:val="00BC1F36"/>
    <w:rsid w:val="00BC66B0"/>
    <w:rsid w:val="00BC69B5"/>
    <w:rsid w:val="00BC6F04"/>
    <w:rsid w:val="00BC7AB3"/>
    <w:rsid w:val="00BC7CDB"/>
    <w:rsid w:val="00BD3B28"/>
    <w:rsid w:val="00BD494C"/>
    <w:rsid w:val="00BD6E78"/>
    <w:rsid w:val="00BE0F11"/>
    <w:rsid w:val="00BE2A9E"/>
    <w:rsid w:val="00BE3B8C"/>
    <w:rsid w:val="00BE648E"/>
    <w:rsid w:val="00BE687C"/>
    <w:rsid w:val="00BE6CC4"/>
    <w:rsid w:val="00BF0EA1"/>
    <w:rsid w:val="00BF2793"/>
    <w:rsid w:val="00BF2B2A"/>
    <w:rsid w:val="00BF537D"/>
    <w:rsid w:val="00BF6A4B"/>
    <w:rsid w:val="00BF6CBC"/>
    <w:rsid w:val="00BF73E3"/>
    <w:rsid w:val="00BF761A"/>
    <w:rsid w:val="00C0503C"/>
    <w:rsid w:val="00C06CAA"/>
    <w:rsid w:val="00C06E8E"/>
    <w:rsid w:val="00C10159"/>
    <w:rsid w:val="00C11D27"/>
    <w:rsid w:val="00C12A55"/>
    <w:rsid w:val="00C13CA5"/>
    <w:rsid w:val="00C1545D"/>
    <w:rsid w:val="00C164C5"/>
    <w:rsid w:val="00C1784D"/>
    <w:rsid w:val="00C223AA"/>
    <w:rsid w:val="00C23106"/>
    <w:rsid w:val="00C24EF8"/>
    <w:rsid w:val="00C25276"/>
    <w:rsid w:val="00C31936"/>
    <w:rsid w:val="00C34E3D"/>
    <w:rsid w:val="00C35EB3"/>
    <w:rsid w:val="00C37AFA"/>
    <w:rsid w:val="00C40E57"/>
    <w:rsid w:val="00C418C5"/>
    <w:rsid w:val="00C4314B"/>
    <w:rsid w:val="00C43831"/>
    <w:rsid w:val="00C44797"/>
    <w:rsid w:val="00C464F7"/>
    <w:rsid w:val="00C464F8"/>
    <w:rsid w:val="00C47921"/>
    <w:rsid w:val="00C50E9B"/>
    <w:rsid w:val="00C520AF"/>
    <w:rsid w:val="00C5273A"/>
    <w:rsid w:val="00C60251"/>
    <w:rsid w:val="00C63755"/>
    <w:rsid w:val="00C64CB1"/>
    <w:rsid w:val="00C66F37"/>
    <w:rsid w:val="00C67560"/>
    <w:rsid w:val="00C70118"/>
    <w:rsid w:val="00C73F20"/>
    <w:rsid w:val="00C753E2"/>
    <w:rsid w:val="00C800CC"/>
    <w:rsid w:val="00C8180B"/>
    <w:rsid w:val="00C81D84"/>
    <w:rsid w:val="00C8373F"/>
    <w:rsid w:val="00C915D7"/>
    <w:rsid w:val="00C93BE4"/>
    <w:rsid w:val="00C95C62"/>
    <w:rsid w:val="00C95D0B"/>
    <w:rsid w:val="00C97122"/>
    <w:rsid w:val="00C97D97"/>
    <w:rsid w:val="00CA117C"/>
    <w:rsid w:val="00CA3BC8"/>
    <w:rsid w:val="00CA48A9"/>
    <w:rsid w:val="00CA5DF6"/>
    <w:rsid w:val="00CA699D"/>
    <w:rsid w:val="00CA72C7"/>
    <w:rsid w:val="00CB05B6"/>
    <w:rsid w:val="00CB25A5"/>
    <w:rsid w:val="00CB3730"/>
    <w:rsid w:val="00CB3A36"/>
    <w:rsid w:val="00CB4B42"/>
    <w:rsid w:val="00CB55EC"/>
    <w:rsid w:val="00CB6420"/>
    <w:rsid w:val="00CB6609"/>
    <w:rsid w:val="00CB7BE4"/>
    <w:rsid w:val="00CC46A9"/>
    <w:rsid w:val="00CC5E5C"/>
    <w:rsid w:val="00CC622B"/>
    <w:rsid w:val="00CC7F4C"/>
    <w:rsid w:val="00CD01F6"/>
    <w:rsid w:val="00CD14C0"/>
    <w:rsid w:val="00CD1CE8"/>
    <w:rsid w:val="00CD32A2"/>
    <w:rsid w:val="00CD3ECC"/>
    <w:rsid w:val="00CE2D91"/>
    <w:rsid w:val="00CE393A"/>
    <w:rsid w:val="00CE4A9F"/>
    <w:rsid w:val="00CE5D60"/>
    <w:rsid w:val="00CE71EB"/>
    <w:rsid w:val="00CF7322"/>
    <w:rsid w:val="00CF7DE7"/>
    <w:rsid w:val="00D02885"/>
    <w:rsid w:val="00D02A1B"/>
    <w:rsid w:val="00D05745"/>
    <w:rsid w:val="00D069B6"/>
    <w:rsid w:val="00D11123"/>
    <w:rsid w:val="00D1145D"/>
    <w:rsid w:val="00D11B24"/>
    <w:rsid w:val="00D11EA7"/>
    <w:rsid w:val="00D128B9"/>
    <w:rsid w:val="00D12F72"/>
    <w:rsid w:val="00D14ED1"/>
    <w:rsid w:val="00D226E8"/>
    <w:rsid w:val="00D22BAB"/>
    <w:rsid w:val="00D254A4"/>
    <w:rsid w:val="00D33636"/>
    <w:rsid w:val="00D3411C"/>
    <w:rsid w:val="00D34A28"/>
    <w:rsid w:val="00D37348"/>
    <w:rsid w:val="00D412C8"/>
    <w:rsid w:val="00D45CBF"/>
    <w:rsid w:val="00D50CEC"/>
    <w:rsid w:val="00D51A88"/>
    <w:rsid w:val="00D57A29"/>
    <w:rsid w:val="00D61764"/>
    <w:rsid w:val="00D65397"/>
    <w:rsid w:val="00D662FC"/>
    <w:rsid w:val="00D66D75"/>
    <w:rsid w:val="00D678E2"/>
    <w:rsid w:val="00D70A14"/>
    <w:rsid w:val="00D73C9F"/>
    <w:rsid w:val="00D7400A"/>
    <w:rsid w:val="00D8401A"/>
    <w:rsid w:val="00D91109"/>
    <w:rsid w:val="00D9260A"/>
    <w:rsid w:val="00D93487"/>
    <w:rsid w:val="00D9578F"/>
    <w:rsid w:val="00DA0872"/>
    <w:rsid w:val="00DA2E3B"/>
    <w:rsid w:val="00DA3960"/>
    <w:rsid w:val="00DA586C"/>
    <w:rsid w:val="00DA7278"/>
    <w:rsid w:val="00DB2B3F"/>
    <w:rsid w:val="00DB343A"/>
    <w:rsid w:val="00DB3468"/>
    <w:rsid w:val="00DB472B"/>
    <w:rsid w:val="00DB770E"/>
    <w:rsid w:val="00DB79B1"/>
    <w:rsid w:val="00DC1694"/>
    <w:rsid w:val="00DC642F"/>
    <w:rsid w:val="00DD006B"/>
    <w:rsid w:val="00DD121B"/>
    <w:rsid w:val="00DD1913"/>
    <w:rsid w:val="00DD5AE0"/>
    <w:rsid w:val="00DE0D90"/>
    <w:rsid w:val="00DE2652"/>
    <w:rsid w:val="00DE3EB7"/>
    <w:rsid w:val="00DE5B7B"/>
    <w:rsid w:val="00DE6AA4"/>
    <w:rsid w:val="00DE6E27"/>
    <w:rsid w:val="00DF1637"/>
    <w:rsid w:val="00DF28EE"/>
    <w:rsid w:val="00DF3E2E"/>
    <w:rsid w:val="00DF47B7"/>
    <w:rsid w:val="00DF74CD"/>
    <w:rsid w:val="00DF7510"/>
    <w:rsid w:val="00E010FA"/>
    <w:rsid w:val="00E0357C"/>
    <w:rsid w:val="00E0387C"/>
    <w:rsid w:val="00E06039"/>
    <w:rsid w:val="00E0709A"/>
    <w:rsid w:val="00E113F3"/>
    <w:rsid w:val="00E163D5"/>
    <w:rsid w:val="00E17C79"/>
    <w:rsid w:val="00E203C3"/>
    <w:rsid w:val="00E2733A"/>
    <w:rsid w:val="00E31C43"/>
    <w:rsid w:val="00E32F45"/>
    <w:rsid w:val="00E35BE9"/>
    <w:rsid w:val="00E35F02"/>
    <w:rsid w:val="00E4269A"/>
    <w:rsid w:val="00E43BE2"/>
    <w:rsid w:val="00E50FA6"/>
    <w:rsid w:val="00E5195D"/>
    <w:rsid w:val="00E56800"/>
    <w:rsid w:val="00E56B50"/>
    <w:rsid w:val="00E603F5"/>
    <w:rsid w:val="00E606FF"/>
    <w:rsid w:val="00E6199C"/>
    <w:rsid w:val="00E61EE2"/>
    <w:rsid w:val="00E652E9"/>
    <w:rsid w:val="00E65BE0"/>
    <w:rsid w:val="00E66291"/>
    <w:rsid w:val="00E67C0B"/>
    <w:rsid w:val="00E72098"/>
    <w:rsid w:val="00E72B46"/>
    <w:rsid w:val="00E7336F"/>
    <w:rsid w:val="00E736B0"/>
    <w:rsid w:val="00E75959"/>
    <w:rsid w:val="00E81055"/>
    <w:rsid w:val="00E8125F"/>
    <w:rsid w:val="00E83EFD"/>
    <w:rsid w:val="00E84F3E"/>
    <w:rsid w:val="00E85473"/>
    <w:rsid w:val="00E9215B"/>
    <w:rsid w:val="00E932F4"/>
    <w:rsid w:val="00E93DCE"/>
    <w:rsid w:val="00E9456C"/>
    <w:rsid w:val="00E95556"/>
    <w:rsid w:val="00E97A52"/>
    <w:rsid w:val="00E97BE0"/>
    <w:rsid w:val="00EA2738"/>
    <w:rsid w:val="00EB1D83"/>
    <w:rsid w:val="00EB3880"/>
    <w:rsid w:val="00EB51F9"/>
    <w:rsid w:val="00EB5C49"/>
    <w:rsid w:val="00EB6B55"/>
    <w:rsid w:val="00EB70E8"/>
    <w:rsid w:val="00EB7FAF"/>
    <w:rsid w:val="00EC077C"/>
    <w:rsid w:val="00EC1F7C"/>
    <w:rsid w:val="00EC2D44"/>
    <w:rsid w:val="00EC2D5A"/>
    <w:rsid w:val="00EC33F4"/>
    <w:rsid w:val="00EC4034"/>
    <w:rsid w:val="00EC4076"/>
    <w:rsid w:val="00EC40E3"/>
    <w:rsid w:val="00EC4C15"/>
    <w:rsid w:val="00EC5A2A"/>
    <w:rsid w:val="00EC5D9D"/>
    <w:rsid w:val="00EC644A"/>
    <w:rsid w:val="00EC7822"/>
    <w:rsid w:val="00ED1B19"/>
    <w:rsid w:val="00ED370D"/>
    <w:rsid w:val="00ED462A"/>
    <w:rsid w:val="00ED4C66"/>
    <w:rsid w:val="00ED5B77"/>
    <w:rsid w:val="00ED7E75"/>
    <w:rsid w:val="00EE16B9"/>
    <w:rsid w:val="00EE4261"/>
    <w:rsid w:val="00EE55AA"/>
    <w:rsid w:val="00EE74A5"/>
    <w:rsid w:val="00EF0C49"/>
    <w:rsid w:val="00EF1736"/>
    <w:rsid w:val="00F01FFC"/>
    <w:rsid w:val="00F07658"/>
    <w:rsid w:val="00F10BC5"/>
    <w:rsid w:val="00F11409"/>
    <w:rsid w:val="00F11EF2"/>
    <w:rsid w:val="00F1290E"/>
    <w:rsid w:val="00F142A3"/>
    <w:rsid w:val="00F1661E"/>
    <w:rsid w:val="00F17888"/>
    <w:rsid w:val="00F20B19"/>
    <w:rsid w:val="00F215B6"/>
    <w:rsid w:val="00F23364"/>
    <w:rsid w:val="00F26E26"/>
    <w:rsid w:val="00F273C4"/>
    <w:rsid w:val="00F32693"/>
    <w:rsid w:val="00F33957"/>
    <w:rsid w:val="00F341A2"/>
    <w:rsid w:val="00F376C1"/>
    <w:rsid w:val="00F4161C"/>
    <w:rsid w:val="00F422E3"/>
    <w:rsid w:val="00F42FF5"/>
    <w:rsid w:val="00F4466E"/>
    <w:rsid w:val="00F4499A"/>
    <w:rsid w:val="00F44F4C"/>
    <w:rsid w:val="00F455BC"/>
    <w:rsid w:val="00F457CE"/>
    <w:rsid w:val="00F457DA"/>
    <w:rsid w:val="00F51767"/>
    <w:rsid w:val="00F5323C"/>
    <w:rsid w:val="00F5368F"/>
    <w:rsid w:val="00F56274"/>
    <w:rsid w:val="00F64269"/>
    <w:rsid w:val="00F726AF"/>
    <w:rsid w:val="00F72808"/>
    <w:rsid w:val="00F734FF"/>
    <w:rsid w:val="00F8315F"/>
    <w:rsid w:val="00F85F7C"/>
    <w:rsid w:val="00F910A5"/>
    <w:rsid w:val="00F928A0"/>
    <w:rsid w:val="00FA0935"/>
    <w:rsid w:val="00FA27DE"/>
    <w:rsid w:val="00FA2CF6"/>
    <w:rsid w:val="00FA2FCD"/>
    <w:rsid w:val="00FA31D9"/>
    <w:rsid w:val="00FA3300"/>
    <w:rsid w:val="00FA5C4D"/>
    <w:rsid w:val="00FB0A25"/>
    <w:rsid w:val="00FB1A6C"/>
    <w:rsid w:val="00FB361B"/>
    <w:rsid w:val="00FB666F"/>
    <w:rsid w:val="00FB6AB4"/>
    <w:rsid w:val="00FB78D7"/>
    <w:rsid w:val="00FB7D9E"/>
    <w:rsid w:val="00FC1655"/>
    <w:rsid w:val="00FC30E1"/>
    <w:rsid w:val="00FC448F"/>
    <w:rsid w:val="00FC4C39"/>
    <w:rsid w:val="00FC518C"/>
    <w:rsid w:val="00FC6EFF"/>
    <w:rsid w:val="00FD00DB"/>
    <w:rsid w:val="00FD08EB"/>
    <w:rsid w:val="00FD1A33"/>
    <w:rsid w:val="00FD2288"/>
    <w:rsid w:val="00FE49D7"/>
    <w:rsid w:val="00FF0A0B"/>
    <w:rsid w:val="00FF5E41"/>
    <w:rsid w:val="00FF6F96"/>
    <w:rsid w:val="00FF76E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C9756"/>
  <w15:docId w15:val="{60C9CC12-FB37-4955-B678-E01B7A7A0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7279A"/>
    <w:rPr>
      <w:lang w:val="it-IT"/>
    </w:rPr>
  </w:style>
  <w:style w:type="paragraph" w:styleId="Titolo1">
    <w:name w:val="heading 1"/>
    <w:basedOn w:val="Normale"/>
    <w:next w:val="Paragrafoelenco"/>
    <w:uiPriority w:val="9"/>
    <w:qFormat/>
    <w:rsid w:val="003C1596"/>
    <w:pPr>
      <w:spacing w:line="360" w:lineRule="auto"/>
      <w:ind w:left="250" w:hanging="250"/>
      <w:outlineLvl w:val="0"/>
    </w:pPr>
    <w:rPr>
      <w:rFonts w:eastAsia="Times New Roman"/>
      <w:b/>
      <w:bCs/>
      <w:color w:val="548DD4" w:themeColor="text2" w:themeTint="99"/>
      <w:szCs w:val="20"/>
      <w:u w:color="000000"/>
    </w:rPr>
  </w:style>
  <w:style w:type="paragraph" w:styleId="Titolo2">
    <w:name w:val="heading 2"/>
    <w:basedOn w:val="Normale"/>
    <w:next w:val="Normale"/>
    <w:link w:val="Titolo2Carattere"/>
    <w:uiPriority w:val="9"/>
    <w:unhideWhenUsed/>
    <w:qFormat/>
    <w:rsid w:val="003C1596"/>
    <w:pPr>
      <w:keepNext/>
      <w:keepLines/>
      <w:spacing w:before="160" w:after="120"/>
      <w:outlineLvl w:val="1"/>
    </w:pPr>
    <w:rPr>
      <w:rFonts w:asciiTheme="majorHAnsi" w:eastAsiaTheme="majorEastAsia" w:hAnsiTheme="majorHAnsi" w:cstheme="majorBidi"/>
      <w:color w:val="548DD4" w:themeColor="text2" w:themeTint="99"/>
      <w:sz w:val="26"/>
      <w:szCs w:val="26"/>
    </w:rPr>
  </w:style>
  <w:style w:type="paragraph" w:styleId="Titolo3">
    <w:name w:val="heading 3"/>
    <w:basedOn w:val="Normale"/>
    <w:next w:val="Normale"/>
    <w:link w:val="Titolo3Carattere"/>
    <w:uiPriority w:val="9"/>
    <w:semiHidden/>
    <w:unhideWhenUsed/>
    <w:qFormat/>
    <w:rsid w:val="00CD01F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17279A"/>
    <w:tblPr>
      <w:tblInd w:w="0" w:type="dxa"/>
      <w:tblCellMar>
        <w:top w:w="0" w:type="dxa"/>
        <w:left w:w="0" w:type="dxa"/>
        <w:bottom w:w="0" w:type="dxa"/>
        <w:right w:w="0" w:type="dxa"/>
      </w:tblCellMar>
    </w:tblPr>
  </w:style>
  <w:style w:type="paragraph" w:styleId="Corpotesto">
    <w:name w:val="Body Text"/>
    <w:basedOn w:val="Normale"/>
    <w:uiPriority w:val="1"/>
    <w:qFormat/>
    <w:rsid w:val="0017279A"/>
    <w:pPr>
      <w:ind w:left="463" w:hanging="360"/>
    </w:pPr>
    <w:rPr>
      <w:rFonts w:ascii="Times New Roman" w:eastAsia="Times New Roman" w:hAnsi="Times New Roman"/>
      <w:sz w:val="20"/>
      <w:szCs w:val="20"/>
    </w:rPr>
  </w:style>
  <w:style w:type="paragraph" w:styleId="Paragrafoelenco">
    <w:name w:val="List Paragraph"/>
    <w:basedOn w:val="Normale"/>
    <w:uiPriority w:val="1"/>
    <w:qFormat/>
    <w:rsid w:val="00B87704"/>
    <w:pPr>
      <w:ind w:left="720"/>
      <w:jc w:val="both"/>
    </w:pPr>
  </w:style>
  <w:style w:type="paragraph" w:customStyle="1" w:styleId="TableParagraph">
    <w:name w:val="Table Paragraph"/>
    <w:basedOn w:val="Normale"/>
    <w:uiPriority w:val="1"/>
    <w:qFormat/>
    <w:rsid w:val="0017279A"/>
  </w:style>
  <w:style w:type="table" w:styleId="Grigliatabella">
    <w:name w:val="Table Grid"/>
    <w:basedOn w:val="Tabellanormale"/>
    <w:uiPriority w:val="39"/>
    <w:rsid w:val="00641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107795"/>
    <w:rPr>
      <w:sz w:val="16"/>
      <w:szCs w:val="16"/>
    </w:rPr>
  </w:style>
  <w:style w:type="paragraph" w:styleId="Testocommento">
    <w:name w:val="annotation text"/>
    <w:basedOn w:val="Normale"/>
    <w:link w:val="TestocommentoCarattere"/>
    <w:uiPriority w:val="99"/>
    <w:semiHidden/>
    <w:unhideWhenUsed/>
    <w:rsid w:val="00107795"/>
    <w:rPr>
      <w:sz w:val="20"/>
      <w:szCs w:val="20"/>
    </w:rPr>
  </w:style>
  <w:style w:type="character" w:customStyle="1" w:styleId="TestocommentoCarattere">
    <w:name w:val="Testo commento Carattere"/>
    <w:basedOn w:val="Carpredefinitoparagrafo"/>
    <w:link w:val="Testocommento"/>
    <w:uiPriority w:val="99"/>
    <w:semiHidden/>
    <w:rsid w:val="00107795"/>
    <w:rPr>
      <w:sz w:val="20"/>
      <w:szCs w:val="20"/>
    </w:rPr>
  </w:style>
  <w:style w:type="paragraph" w:styleId="Soggettocommento">
    <w:name w:val="annotation subject"/>
    <w:basedOn w:val="Testocommento"/>
    <w:next w:val="Testocommento"/>
    <w:link w:val="SoggettocommentoCarattere"/>
    <w:uiPriority w:val="99"/>
    <w:semiHidden/>
    <w:unhideWhenUsed/>
    <w:rsid w:val="00107795"/>
    <w:rPr>
      <w:b/>
      <w:bCs/>
    </w:rPr>
  </w:style>
  <w:style w:type="character" w:customStyle="1" w:styleId="SoggettocommentoCarattere">
    <w:name w:val="Soggetto commento Carattere"/>
    <w:basedOn w:val="TestocommentoCarattere"/>
    <w:link w:val="Soggettocommento"/>
    <w:uiPriority w:val="99"/>
    <w:semiHidden/>
    <w:rsid w:val="00107795"/>
    <w:rPr>
      <w:b/>
      <w:bCs/>
      <w:sz w:val="20"/>
      <w:szCs w:val="20"/>
    </w:rPr>
  </w:style>
  <w:style w:type="paragraph" w:styleId="Intestazione">
    <w:name w:val="header"/>
    <w:basedOn w:val="Normale"/>
    <w:link w:val="IntestazioneCarattere"/>
    <w:uiPriority w:val="99"/>
    <w:unhideWhenUsed/>
    <w:rsid w:val="000D3B01"/>
    <w:pPr>
      <w:tabs>
        <w:tab w:val="center" w:pos="4819"/>
        <w:tab w:val="right" w:pos="9638"/>
      </w:tabs>
    </w:pPr>
  </w:style>
  <w:style w:type="character" w:customStyle="1" w:styleId="IntestazioneCarattere">
    <w:name w:val="Intestazione Carattere"/>
    <w:basedOn w:val="Carpredefinitoparagrafo"/>
    <w:link w:val="Intestazione"/>
    <w:uiPriority w:val="99"/>
    <w:rsid w:val="000D3B01"/>
  </w:style>
  <w:style w:type="paragraph" w:styleId="Pidipagina">
    <w:name w:val="footer"/>
    <w:basedOn w:val="Normale"/>
    <w:link w:val="PidipaginaCarattere"/>
    <w:uiPriority w:val="99"/>
    <w:unhideWhenUsed/>
    <w:rsid w:val="000D3B01"/>
    <w:pPr>
      <w:tabs>
        <w:tab w:val="center" w:pos="4819"/>
        <w:tab w:val="right" w:pos="9638"/>
      </w:tabs>
    </w:pPr>
  </w:style>
  <w:style w:type="character" w:customStyle="1" w:styleId="PidipaginaCarattere">
    <w:name w:val="Piè di pagina Carattere"/>
    <w:basedOn w:val="Carpredefinitoparagrafo"/>
    <w:link w:val="Pidipagina"/>
    <w:uiPriority w:val="99"/>
    <w:rsid w:val="000D3B01"/>
  </w:style>
  <w:style w:type="paragraph" w:styleId="Titolo">
    <w:name w:val="Title"/>
    <w:basedOn w:val="Normale"/>
    <w:next w:val="Normale"/>
    <w:link w:val="TitoloCarattere"/>
    <w:uiPriority w:val="10"/>
    <w:qFormat/>
    <w:rsid w:val="00BF73E3"/>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F73E3"/>
    <w:rPr>
      <w:rFonts w:asciiTheme="majorHAnsi" w:eastAsiaTheme="majorEastAsia" w:hAnsiTheme="majorHAnsi" w:cstheme="majorBidi"/>
      <w:spacing w:val="-10"/>
      <w:kern w:val="28"/>
      <w:sz w:val="56"/>
      <w:szCs w:val="56"/>
    </w:rPr>
  </w:style>
  <w:style w:type="character" w:customStyle="1" w:styleId="Titolo2Carattere">
    <w:name w:val="Titolo 2 Carattere"/>
    <w:basedOn w:val="Carpredefinitoparagrafo"/>
    <w:link w:val="Titolo2"/>
    <w:uiPriority w:val="9"/>
    <w:rsid w:val="003C1596"/>
    <w:rPr>
      <w:rFonts w:asciiTheme="majorHAnsi" w:eastAsiaTheme="majorEastAsia" w:hAnsiTheme="majorHAnsi" w:cstheme="majorBidi"/>
      <w:color w:val="548DD4" w:themeColor="text2" w:themeTint="99"/>
      <w:sz w:val="26"/>
      <w:szCs w:val="26"/>
    </w:rPr>
  </w:style>
  <w:style w:type="paragraph" w:customStyle="1" w:styleId="StileperAvvisi">
    <w:name w:val="Stile per Avvisi"/>
    <w:basedOn w:val="Normale"/>
    <w:link w:val="StileperAvvisiCarattere"/>
    <w:qFormat/>
    <w:rsid w:val="00BF73E3"/>
    <w:pPr>
      <w:spacing w:before="120" w:after="120" w:line="360" w:lineRule="auto"/>
      <w:jc w:val="both"/>
    </w:pPr>
    <w:rPr>
      <w:rFonts w:eastAsia="Times New Roman" w:cs="Times New Roman"/>
      <w:bCs/>
      <w:szCs w:val="32"/>
      <w:u w:color="000000"/>
    </w:rPr>
  </w:style>
  <w:style w:type="character" w:customStyle="1" w:styleId="StileperAvvisiCarattere">
    <w:name w:val="Stile per Avvisi Carattere"/>
    <w:basedOn w:val="Carpredefinitoparagrafo"/>
    <w:link w:val="StileperAvvisi"/>
    <w:rsid w:val="00BF73E3"/>
    <w:rPr>
      <w:rFonts w:eastAsia="Times New Roman" w:cs="Times New Roman"/>
      <w:bCs/>
      <w:szCs w:val="32"/>
      <w:u w:color="000000"/>
      <w:lang w:val="it-IT"/>
    </w:rPr>
  </w:style>
  <w:style w:type="paragraph" w:styleId="Sommario1">
    <w:name w:val="toc 1"/>
    <w:basedOn w:val="Normale"/>
    <w:next w:val="Normale"/>
    <w:autoRedefine/>
    <w:uiPriority w:val="39"/>
    <w:unhideWhenUsed/>
    <w:rsid w:val="00B41848"/>
    <w:pPr>
      <w:tabs>
        <w:tab w:val="right" w:leader="dot" w:pos="9996"/>
      </w:tabs>
      <w:spacing w:before="73"/>
      <w:ind w:left="352" w:right="227"/>
      <w:jc w:val="both"/>
    </w:pPr>
  </w:style>
  <w:style w:type="character" w:styleId="Collegamentoipertestuale">
    <w:name w:val="Hyperlink"/>
    <w:basedOn w:val="Carpredefinitoparagrafo"/>
    <w:uiPriority w:val="99"/>
    <w:unhideWhenUsed/>
    <w:rsid w:val="009E0C48"/>
    <w:rPr>
      <w:color w:val="0000FF" w:themeColor="hyperlink"/>
      <w:u w:val="single"/>
    </w:rPr>
  </w:style>
  <w:style w:type="paragraph" w:styleId="Sommario2">
    <w:name w:val="toc 2"/>
    <w:basedOn w:val="Normale"/>
    <w:next w:val="Normale"/>
    <w:autoRedefine/>
    <w:uiPriority w:val="39"/>
    <w:unhideWhenUsed/>
    <w:rsid w:val="00287BC6"/>
    <w:pPr>
      <w:spacing w:after="100"/>
      <w:ind w:left="220"/>
    </w:pPr>
  </w:style>
  <w:style w:type="paragraph" w:styleId="Testonotaapidipagina">
    <w:name w:val="footnote text"/>
    <w:basedOn w:val="Normale"/>
    <w:link w:val="TestonotaapidipaginaCarattere"/>
    <w:uiPriority w:val="99"/>
    <w:semiHidden/>
    <w:unhideWhenUsed/>
    <w:rsid w:val="006D13CE"/>
    <w:rPr>
      <w:sz w:val="20"/>
      <w:szCs w:val="20"/>
    </w:rPr>
  </w:style>
  <w:style w:type="character" w:customStyle="1" w:styleId="TestonotaapidipaginaCarattere">
    <w:name w:val="Testo nota a piè di pagina Carattere"/>
    <w:basedOn w:val="Carpredefinitoparagrafo"/>
    <w:link w:val="Testonotaapidipagina"/>
    <w:uiPriority w:val="99"/>
    <w:semiHidden/>
    <w:rsid w:val="006D13CE"/>
    <w:rPr>
      <w:sz w:val="20"/>
      <w:szCs w:val="20"/>
    </w:rPr>
  </w:style>
  <w:style w:type="character" w:styleId="Rimandonotaapidipagina">
    <w:name w:val="footnote reference"/>
    <w:basedOn w:val="Carpredefinitoparagrafo"/>
    <w:uiPriority w:val="99"/>
    <w:semiHidden/>
    <w:unhideWhenUsed/>
    <w:rsid w:val="006D13CE"/>
    <w:rPr>
      <w:vertAlign w:val="superscript"/>
    </w:rPr>
  </w:style>
  <w:style w:type="paragraph" w:customStyle="1" w:styleId="Default">
    <w:name w:val="Default"/>
    <w:rsid w:val="00267A1E"/>
    <w:pPr>
      <w:widowControl/>
      <w:autoSpaceDE w:val="0"/>
      <w:autoSpaceDN w:val="0"/>
      <w:adjustRightInd w:val="0"/>
    </w:pPr>
    <w:rPr>
      <w:rFonts w:ascii="Calibri" w:hAnsi="Calibri" w:cs="Calibri"/>
      <w:color w:val="000000"/>
      <w:sz w:val="24"/>
      <w:szCs w:val="24"/>
      <w:lang w:val="it-IT"/>
    </w:rPr>
  </w:style>
  <w:style w:type="paragraph" w:styleId="Testofumetto">
    <w:name w:val="Balloon Text"/>
    <w:basedOn w:val="Normale"/>
    <w:link w:val="TestofumettoCarattere"/>
    <w:uiPriority w:val="99"/>
    <w:semiHidden/>
    <w:unhideWhenUsed/>
    <w:rsid w:val="009D3AB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3AB9"/>
    <w:rPr>
      <w:rFonts w:ascii="Tahoma" w:hAnsi="Tahoma" w:cs="Tahoma"/>
      <w:sz w:val="16"/>
      <w:szCs w:val="16"/>
    </w:rPr>
  </w:style>
  <w:style w:type="character" w:customStyle="1" w:styleId="hgkelc">
    <w:name w:val="hgkelc"/>
    <w:basedOn w:val="Carpredefinitoparagrafo"/>
    <w:rsid w:val="00424A4D"/>
  </w:style>
  <w:style w:type="character" w:customStyle="1" w:styleId="Titolo3Carattere">
    <w:name w:val="Titolo 3 Carattere"/>
    <w:basedOn w:val="Carpredefinitoparagrafo"/>
    <w:link w:val="Titolo3"/>
    <w:uiPriority w:val="9"/>
    <w:semiHidden/>
    <w:rsid w:val="00CD01F6"/>
    <w:rPr>
      <w:rFonts w:asciiTheme="majorHAnsi" w:eastAsiaTheme="majorEastAsia" w:hAnsiTheme="majorHAnsi" w:cstheme="majorBidi"/>
      <w:color w:val="243F60" w:themeColor="accent1" w:themeShade="7F"/>
      <w:sz w:val="24"/>
      <w:szCs w:val="24"/>
      <w:lang w:val="it-IT"/>
    </w:rPr>
  </w:style>
  <w:style w:type="numbering" w:customStyle="1" w:styleId="Stile1">
    <w:name w:val="Stile1"/>
    <w:uiPriority w:val="99"/>
    <w:rsid w:val="00C12A55"/>
    <w:pPr>
      <w:numPr>
        <w:numId w:val="1"/>
      </w:numPr>
    </w:pPr>
  </w:style>
  <w:style w:type="numbering" w:customStyle="1" w:styleId="Stile2">
    <w:name w:val="Stile2"/>
    <w:uiPriority w:val="99"/>
    <w:rsid w:val="00C12A55"/>
    <w:pPr>
      <w:numPr>
        <w:numId w:val="2"/>
      </w:numPr>
    </w:pPr>
  </w:style>
  <w:style w:type="character" w:styleId="Menzionenonrisolta">
    <w:name w:val="Unresolved Mention"/>
    <w:basedOn w:val="Carpredefinitoparagrafo"/>
    <w:uiPriority w:val="99"/>
    <w:semiHidden/>
    <w:unhideWhenUsed/>
    <w:rsid w:val="004E572C"/>
    <w:rPr>
      <w:color w:val="605E5C"/>
      <w:shd w:val="clear" w:color="auto" w:fill="E1DFDD"/>
    </w:rPr>
  </w:style>
  <w:style w:type="paragraph" w:styleId="Sommario3">
    <w:name w:val="toc 3"/>
    <w:basedOn w:val="Normale"/>
    <w:next w:val="Normale"/>
    <w:autoRedefine/>
    <w:uiPriority w:val="39"/>
    <w:unhideWhenUsed/>
    <w:qFormat/>
    <w:rsid w:val="002D5F6E"/>
    <w:pPr>
      <w:tabs>
        <w:tab w:val="right" w:leader="dot" w:pos="9996"/>
      </w:tabs>
      <w:spacing w:before="240"/>
      <w:ind w:left="2041" w:hanging="1332"/>
    </w:pPr>
  </w:style>
  <w:style w:type="paragraph" w:styleId="Titolosommario">
    <w:name w:val="TOC Heading"/>
    <w:basedOn w:val="Titolo1"/>
    <w:next w:val="Normale"/>
    <w:uiPriority w:val="39"/>
    <w:unhideWhenUsed/>
    <w:qFormat/>
    <w:rsid w:val="00A8302B"/>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Testonotadichiusura">
    <w:name w:val="endnote text"/>
    <w:basedOn w:val="Normale"/>
    <w:link w:val="TestonotadichiusuraCarattere"/>
    <w:uiPriority w:val="99"/>
    <w:semiHidden/>
    <w:unhideWhenUsed/>
    <w:rsid w:val="001A2458"/>
    <w:rPr>
      <w:sz w:val="20"/>
      <w:szCs w:val="20"/>
    </w:rPr>
  </w:style>
  <w:style w:type="character" w:customStyle="1" w:styleId="TestonotadichiusuraCarattere">
    <w:name w:val="Testo nota di chiusura Carattere"/>
    <w:basedOn w:val="Carpredefinitoparagrafo"/>
    <w:link w:val="Testonotadichiusura"/>
    <w:uiPriority w:val="99"/>
    <w:semiHidden/>
    <w:rsid w:val="001A2458"/>
    <w:rPr>
      <w:sz w:val="20"/>
      <w:szCs w:val="20"/>
      <w:lang w:val="it-IT"/>
    </w:rPr>
  </w:style>
  <w:style w:type="character" w:styleId="Rimandonotadichiusura">
    <w:name w:val="endnote reference"/>
    <w:basedOn w:val="Carpredefinitoparagrafo"/>
    <w:uiPriority w:val="99"/>
    <w:semiHidden/>
    <w:unhideWhenUsed/>
    <w:rsid w:val="001A2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563999">
      <w:bodyDiv w:val="1"/>
      <w:marLeft w:val="0"/>
      <w:marRight w:val="0"/>
      <w:marTop w:val="0"/>
      <w:marBottom w:val="0"/>
      <w:divBdr>
        <w:top w:val="none" w:sz="0" w:space="0" w:color="auto"/>
        <w:left w:val="none" w:sz="0" w:space="0" w:color="auto"/>
        <w:bottom w:val="none" w:sz="0" w:space="0" w:color="auto"/>
        <w:right w:val="none" w:sz="0" w:space="0" w:color="auto"/>
      </w:divBdr>
    </w:div>
    <w:div w:id="472141179">
      <w:bodyDiv w:val="1"/>
      <w:marLeft w:val="0"/>
      <w:marRight w:val="0"/>
      <w:marTop w:val="0"/>
      <w:marBottom w:val="0"/>
      <w:divBdr>
        <w:top w:val="none" w:sz="0" w:space="0" w:color="auto"/>
        <w:left w:val="none" w:sz="0" w:space="0" w:color="auto"/>
        <w:bottom w:val="none" w:sz="0" w:space="0" w:color="auto"/>
        <w:right w:val="none" w:sz="0" w:space="0" w:color="auto"/>
      </w:divBdr>
    </w:div>
    <w:div w:id="609509017">
      <w:bodyDiv w:val="1"/>
      <w:marLeft w:val="0"/>
      <w:marRight w:val="0"/>
      <w:marTop w:val="0"/>
      <w:marBottom w:val="0"/>
      <w:divBdr>
        <w:top w:val="none" w:sz="0" w:space="0" w:color="auto"/>
        <w:left w:val="none" w:sz="0" w:space="0" w:color="auto"/>
        <w:bottom w:val="none" w:sz="0" w:space="0" w:color="auto"/>
        <w:right w:val="none" w:sz="0" w:space="0" w:color="auto"/>
      </w:divBdr>
    </w:div>
    <w:div w:id="897546875">
      <w:bodyDiv w:val="1"/>
      <w:marLeft w:val="0"/>
      <w:marRight w:val="0"/>
      <w:marTop w:val="0"/>
      <w:marBottom w:val="0"/>
      <w:divBdr>
        <w:top w:val="none" w:sz="0" w:space="0" w:color="auto"/>
        <w:left w:val="none" w:sz="0" w:space="0" w:color="auto"/>
        <w:bottom w:val="none" w:sz="0" w:space="0" w:color="auto"/>
        <w:right w:val="none" w:sz="0" w:space="0" w:color="auto"/>
      </w:divBdr>
    </w:div>
    <w:div w:id="978607812">
      <w:bodyDiv w:val="1"/>
      <w:marLeft w:val="0"/>
      <w:marRight w:val="0"/>
      <w:marTop w:val="0"/>
      <w:marBottom w:val="0"/>
      <w:divBdr>
        <w:top w:val="none" w:sz="0" w:space="0" w:color="auto"/>
        <w:left w:val="none" w:sz="0" w:space="0" w:color="auto"/>
        <w:bottom w:val="none" w:sz="0" w:space="0" w:color="auto"/>
        <w:right w:val="none" w:sz="0" w:space="0" w:color="auto"/>
      </w:divBdr>
    </w:div>
    <w:div w:id="1088236113">
      <w:bodyDiv w:val="1"/>
      <w:marLeft w:val="0"/>
      <w:marRight w:val="0"/>
      <w:marTop w:val="0"/>
      <w:marBottom w:val="0"/>
      <w:divBdr>
        <w:top w:val="none" w:sz="0" w:space="0" w:color="auto"/>
        <w:left w:val="none" w:sz="0" w:space="0" w:color="auto"/>
        <w:bottom w:val="none" w:sz="0" w:space="0" w:color="auto"/>
        <w:right w:val="none" w:sz="0" w:space="0" w:color="auto"/>
      </w:divBdr>
    </w:div>
    <w:div w:id="1115370899">
      <w:bodyDiv w:val="1"/>
      <w:marLeft w:val="0"/>
      <w:marRight w:val="0"/>
      <w:marTop w:val="0"/>
      <w:marBottom w:val="0"/>
      <w:divBdr>
        <w:top w:val="none" w:sz="0" w:space="0" w:color="auto"/>
        <w:left w:val="none" w:sz="0" w:space="0" w:color="auto"/>
        <w:bottom w:val="none" w:sz="0" w:space="0" w:color="auto"/>
        <w:right w:val="none" w:sz="0" w:space="0" w:color="auto"/>
      </w:divBdr>
    </w:div>
    <w:div w:id="1234314153">
      <w:bodyDiv w:val="1"/>
      <w:marLeft w:val="0"/>
      <w:marRight w:val="0"/>
      <w:marTop w:val="0"/>
      <w:marBottom w:val="0"/>
      <w:divBdr>
        <w:top w:val="none" w:sz="0" w:space="0" w:color="auto"/>
        <w:left w:val="none" w:sz="0" w:space="0" w:color="auto"/>
        <w:bottom w:val="none" w:sz="0" w:space="0" w:color="auto"/>
        <w:right w:val="none" w:sz="0" w:space="0" w:color="auto"/>
      </w:divBdr>
    </w:div>
    <w:div w:id="1236163061">
      <w:bodyDiv w:val="1"/>
      <w:marLeft w:val="0"/>
      <w:marRight w:val="0"/>
      <w:marTop w:val="0"/>
      <w:marBottom w:val="0"/>
      <w:divBdr>
        <w:top w:val="none" w:sz="0" w:space="0" w:color="auto"/>
        <w:left w:val="none" w:sz="0" w:space="0" w:color="auto"/>
        <w:bottom w:val="none" w:sz="0" w:space="0" w:color="auto"/>
        <w:right w:val="none" w:sz="0" w:space="0" w:color="auto"/>
      </w:divBdr>
    </w:div>
    <w:div w:id="1288510017">
      <w:bodyDiv w:val="1"/>
      <w:marLeft w:val="0"/>
      <w:marRight w:val="0"/>
      <w:marTop w:val="0"/>
      <w:marBottom w:val="0"/>
      <w:divBdr>
        <w:top w:val="none" w:sz="0" w:space="0" w:color="auto"/>
        <w:left w:val="none" w:sz="0" w:space="0" w:color="auto"/>
        <w:bottom w:val="none" w:sz="0" w:space="0" w:color="auto"/>
        <w:right w:val="none" w:sz="0" w:space="0" w:color="auto"/>
      </w:divBdr>
    </w:div>
    <w:div w:id="1398744351">
      <w:bodyDiv w:val="1"/>
      <w:marLeft w:val="0"/>
      <w:marRight w:val="0"/>
      <w:marTop w:val="0"/>
      <w:marBottom w:val="0"/>
      <w:divBdr>
        <w:top w:val="none" w:sz="0" w:space="0" w:color="auto"/>
        <w:left w:val="none" w:sz="0" w:space="0" w:color="auto"/>
        <w:bottom w:val="none" w:sz="0" w:space="0" w:color="auto"/>
        <w:right w:val="none" w:sz="0" w:space="0" w:color="auto"/>
      </w:divBdr>
    </w:div>
    <w:div w:id="1421752245">
      <w:bodyDiv w:val="1"/>
      <w:marLeft w:val="0"/>
      <w:marRight w:val="0"/>
      <w:marTop w:val="0"/>
      <w:marBottom w:val="0"/>
      <w:divBdr>
        <w:top w:val="none" w:sz="0" w:space="0" w:color="auto"/>
        <w:left w:val="none" w:sz="0" w:space="0" w:color="auto"/>
        <w:bottom w:val="none" w:sz="0" w:space="0" w:color="auto"/>
        <w:right w:val="none" w:sz="0" w:space="0" w:color="auto"/>
      </w:divBdr>
    </w:div>
    <w:div w:id="1473980176">
      <w:bodyDiv w:val="1"/>
      <w:marLeft w:val="0"/>
      <w:marRight w:val="0"/>
      <w:marTop w:val="0"/>
      <w:marBottom w:val="0"/>
      <w:divBdr>
        <w:top w:val="none" w:sz="0" w:space="0" w:color="auto"/>
        <w:left w:val="none" w:sz="0" w:space="0" w:color="auto"/>
        <w:bottom w:val="none" w:sz="0" w:space="0" w:color="auto"/>
        <w:right w:val="none" w:sz="0" w:space="0" w:color="auto"/>
      </w:divBdr>
    </w:div>
    <w:div w:id="1560631152">
      <w:bodyDiv w:val="1"/>
      <w:marLeft w:val="0"/>
      <w:marRight w:val="0"/>
      <w:marTop w:val="0"/>
      <w:marBottom w:val="0"/>
      <w:divBdr>
        <w:top w:val="none" w:sz="0" w:space="0" w:color="auto"/>
        <w:left w:val="none" w:sz="0" w:space="0" w:color="auto"/>
        <w:bottom w:val="none" w:sz="0" w:space="0" w:color="auto"/>
        <w:right w:val="none" w:sz="0" w:space="0" w:color="auto"/>
      </w:divBdr>
    </w:div>
    <w:div w:id="1776174126">
      <w:bodyDiv w:val="1"/>
      <w:marLeft w:val="0"/>
      <w:marRight w:val="0"/>
      <w:marTop w:val="0"/>
      <w:marBottom w:val="0"/>
      <w:divBdr>
        <w:top w:val="none" w:sz="0" w:space="0" w:color="auto"/>
        <w:left w:val="none" w:sz="0" w:space="0" w:color="auto"/>
        <w:bottom w:val="none" w:sz="0" w:space="0" w:color="auto"/>
        <w:right w:val="none" w:sz="0" w:space="0" w:color="auto"/>
      </w:divBdr>
    </w:div>
    <w:div w:id="1802961363">
      <w:bodyDiv w:val="1"/>
      <w:marLeft w:val="0"/>
      <w:marRight w:val="0"/>
      <w:marTop w:val="0"/>
      <w:marBottom w:val="0"/>
      <w:divBdr>
        <w:top w:val="none" w:sz="0" w:space="0" w:color="auto"/>
        <w:left w:val="none" w:sz="0" w:space="0" w:color="auto"/>
        <w:bottom w:val="none" w:sz="0" w:space="0" w:color="auto"/>
        <w:right w:val="none" w:sz="0" w:space="0" w:color="auto"/>
      </w:divBdr>
    </w:div>
    <w:div w:id="1872643241">
      <w:bodyDiv w:val="1"/>
      <w:marLeft w:val="0"/>
      <w:marRight w:val="0"/>
      <w:marTop w:val="0"/>
      <w:marBottom w:val="0"/>
      <w:divBdr>
        <w:top w:val="none" w:sz="0" w:space="0" w:color="auto"/>
        <w:left w:val="none" w:sz="0" w:space="0" w:color="auto"/>
        <w:bottom w:val="none" w:sz="0" w:space="0" w:color="auto"/>
        <w:right w:val="none" w:sz="0" w:space="0" w:color="auto"/>
      </w:divBdr>
    </w:div>
    <w:div w:id="1885018549">
      <w:bodyDiv w:val="1"/>
      <w:marLeft w:val="0"/>
      <w:marRight w:val="0"/>
      <w:marTop w:val="0"/>
      <w:marBottom w:val="0"/>
      <w:divBdr>
        <w:top w:val="none" w:sz="0" w:space="0" w:color="auto"/>
        <w:left w:val="none" w:sz="0" w:space="0" w:color="auto"/>
        <w:bottom w:val="none" w:sz="0" w:space="0" w:color="auto"/>
        <w:right w:val="none" w:sz="0" w:space="0" w:color="auto"/>
      </w:divBdr>
    </w:div>
    <w:div w:id="1927685826">
      <w:bodyDiv w:val="1"/>
      <w:marLeft w:val="0"/>
      <w:marRight w:val="0"/>
      <w:marTop w:val="0"/>
      <w:marBottom w:val="0"/>
      <w:divBdr>
        <w:top w:val="none" w:sz="0" w:space="0" w:color="auto"/>
        <w:left w:val="none" w:sz="0" w:space="0" w:color="auto"/>
        <w:bottom w:val="none" w:sz="0" w:space="0" w:color="auto"/>
        <w:right w:val="none" w:sz="0" w:space="0" w:color="auto"/>
      </w:divBdr>
    </w:div>
    <w:div w:id="2075007158">
      <w:bodyDiv w:val="1"/>
      <w:marLeft w:val="0"/>
      <w:marRight w:val="0"/>
      <w:marTop w:val="0"/>
      <w:marBottom w:val="0"/>
      <w:divBdr>
        <w:top w:val="none" w:sz="0" w:space="0" w:color="auto"/>
        <w:left w:val="none" w:sz="0" w:space="0" w:color="auto"/>
        <w:bottom w:val="none" w:sz="0" w:space="0" w:color="auto"/>
        <w:right w:val="none" w:sz="0" w:space="0" w:color="auto"/>
      </w:divBdr>
    </w:div>
    <w:div w:id="2112510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36ECF-63CF-404C-AB33-650811067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4</Pages>
  <Words>880</Words>
  <Characters>5021</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smignogna</dc:creator>
  <cp:lastModifiedBy>D'Alessandro</cp:lastModifiedBy>
  <cp:revision>107</cp:revision>
  <cp:lastPrinted>2025-01-23T16:32:00Z</cp:lastPrinted>
  <dcterms:created xsi:type="dcterms:W3CDTF">2025-01-16T09:48:00Z</dcterms:created>
  <dcterms:modified xsi:type="dcterms:W3CDTF">2025-05-27T15:16:00Z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LastSaved">
    <vt:filetime>2018-03-08T00:00:00Z</vt:filetime>
  </property>
</Properties>
</file>